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905" w:type="dxa"/>
        <w:tblLayout w:type="fixed"/>
        <w:tblLook w:val="01E0" w:firstRow="1" w:lastRow="1" w:firstColumn="1" w:lastColumn="1" w:noHBand="0" w:noVBand="0"/>
      </w:tblPr>
      <w:tblGrid>
        <w:gridCol w:w="4608"/>
        <w:gridCol w:w="3297"/>
      </w:tblGrid>
      <w:tr w:rsidR="009C1651" w:rsidRPr="000F5721" w14:paraId="30D0BDE3" w14:textId="77777777">
        <w:trPr>
          <w:cantSplit/>
        </w:trPr>
        <w:tc>
          <w:tcPr>
            <w:tcW w:w="7905" w:type="dxa"/>
            <w:gridSpan w:val="2"/>
            <w:vAlign w:val="center"/>
          </w:tcPr>
          <w:p w14:paraId="79D9BA65" w14:textId="77777777" w:rsidR="009C1651" w:rsidRPr="000F5721" w:rsidRDefault="00A3746A">
            <w:pPr>
              <w:spacing w:after="794"/>
              <w:jc w:val="center"/>
              <w:rPr>
                <w:rFonts w:ascii="Arial" w:hAnsi="Arial" w:cs="Arial"/>
                <w:sz w:val="18"/>
              </w:rPr>
            </w:pPr>
            <w:r w:rsidRPr="000F5721">
              <w:rPr>
                <w:rFonts w:ascii="Arial" w:hAnsi="Arial" w:cs="Arial"/>
                <w:noProof/>
                <w:sz w:val="18"/>
              </w:rPr>
              <w:drawing>
                <wp:inline distT="0" distB="0" distL="0" distR="0" wp14:anchorId="0F26252F" wp14:editId="456D3F36">
                  <wp:extent cx="106680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ga.jpg"/>
                          <pic:cNvPicPr/>
                        </pic:nvPicPr>
                        <pic:blipFill>
                          <a:blip r:embed="rId7">
                            <a:extLst>
                              <a:ext uri="{28A0092B-C50C-407E-A947-70E740481C1C}">
                                <a14:useLocalDpi xmlns:a14="http://schemas.microsoft.com/office/drawing/2010/main" val="0"/>
                              </a:ext>
                            </a:extLst>
                          </a:blip>
                          <a:stretch>
                            <a:fillRect/>
                          </a:stretch>
                        </pic:blipFill>
                        <pic:spPr>
                          <a:xfrm>
                            <a:off x="0" y="0"/>
                            <a:ext cx="1066800" cy="933450"/>
                          </a:xfrm>
                          <a:prstGeom prst="rect">
                            <a:avLst/>
                          </a:prstGeom>
                        </pic:spPr>
                      </pic:pic>
                    </a:graphicData>
                  </a:graphic>
                </wp:inline>
              </w:drawing>
            </w:r>
          </w:p>
        </w:tc>
      </w:tr>
      <w:tr w:rsidR="009C1651" w:rsidRPr="000F5721" w14:paraId="265EAE4C" w14:textId="77777777">
        <w:tc>
          <w:tcPr>
            <w:tcW w:w="4608" w:type="dxa"/>
          </w:tcPr>
          <w:p w14:paraId="5311776B" w14:textId="77777777" w:rsidR="009C1651" w:rsidRPr="000F5721" w:rsidRDefault="000F5721">
            <w:pPr>
              <w:tabs>
                <w:tab w:val="right" w:pos="7230"/>
              </w:tabs>
              <w:rPr>
                <w:rFonts w:ascii="Arial" w:hAnsi="Arial" w:cs="Arial"/>
                <w:sz w:val="18"/>
              </w:rPr>
            </w:pPr>
            <w:bookmarkStart w:id="0" w:name="Namn"/>
            <w:r>
              <w:rPr>
                <w:rFonts w:ascii="Arial" w:hAnsi="Arial" w:cs="Arial"/>
                <w:sz w:val="18"/>
              </w:rPr>
              <w:t>Arlinger John</w:t>
            </w:r>
            <w:bookmarkEnd w:id="0"/>
          </w:p>
        </w:tc>
        <w:tc>
          <w:tcPr>
            <w:tcW w:w="3297" w:type="dxa"/>
          </w:tcPr>
          <w:p w14:paraId="601F286C" w14:textId="74A98711" w:rsidR="009C1651" w:rsidRPr="000F5721" w:rsidRDefault="000F5721">
            <w:pPr>
              <w:jc w:val="right"/>
              <w:rPr>
                <w:rFonts w:ascii="Arial" w:hAnsi="Arial" w:cs="Arial"/>
                <w:sz w:val="18"/>
              </w:rPr>
            </w:pPr>
            <w:bookmarkStart w:id="1" w:name="Datum"/>
            <w:r w:rsidRPr="000F5721">
              <w:rPr>
                <w:rFonts w:ascii="Arial" w:hAnsi="Arial" w:cs="Arial"/>
                <w:sz w:val="18"/>
                <w:lang w:val="en-GB"/>
              </w:rPr>
              <w:t>20</w:t>
            </w:r>
            <w:r w:rsidR="005B6DF9">
              <w:rPr>
                <w:rFonts w:ascii="Arial" w:hAnsi="Arial" w:cs="Arial"/>
                <w:sz w:val="18"/>
                <w:lang w:val="en-GB"/>
              </w:rPr>
              <w:t>2</w:t>
            </w:r>
            <w:r w:rsidR="00F23BEB">
              <w:rPr>
                <w:rFonts w:ascii="Arial" w:hAnsi="Arial" w:cs="Arial"/>
                <w:sz w:val="18"/>
                <w:lang w:val="en-GB"/>
              </w:rPr>
              <w:t>6</w:t>
            </w:r>
            <w:r w:rsidRPr="000F5721">
              <w:rPr>
                <w:rFonts w:ascii="Arial" w:hAnsi="Arial" w:cs="Arial"/>
                <w:sz w:val="18"/>
                <w:lang w:val="en-GB"/>
              </w:rPr>
              <w:t>-0</w:t>
            </w:r>
            <w:r w:rsidR="00F23BEB">
              <w:rPr>
                <w:rFonts w:ascii="Arial" w:hAnsi="Arial" w:cs="Arial"/>
                <w:sz w:val="18"/>
                <w:lang w:val="en-GB"/>
              </w:rPr>
              <w:t>3</w:t>
            </w:r>
            <w:r w:rsidRPr="000F5721">
              <w:rPr>
                <w:rFonts w:ascii="Arial" w:hAnsi="Arial" w:cs="Arial"/>
                <w:sz w:val="18"/>
                <w:lang w:val="en-GB"/>
              </w:rPr>
              <w:t>-</w:t>
            </w:r>
            <w:bookmarkEnd w:id="1"/>
            <w:r w:rsidR="00F23BEB">
              <w:rPr>
                <w:rFonts w:ascii="Arial" w:hAnsi="Arial" w:cs="Arial"/>
                <w:sz w:val="18"/>
                <w:lang w:val="en-GB"/>
              </w:rPr>
              <w:t>09</w:t>
            </w:r>
          </w:p>
        </w:tc>
      </w:tr>
    </w:tbl>
    <w:p w14:paraId="19516524" w14:textId="77777777" w:rsidR="009C1651" w:rsidRPr="000F5721" w:rsidRDefault="009C1651">
      <w:pPr>
        <w:pStyle w:val="Titel2"/>
        <w:spacing w:after="0"/>
        <w:rPr>
          <w:rFonts w:ascii="Garamond" w:hAnsi="Garamond"/>
          <w:caps w:val="0"/>
          <w:szCs w:val="24"/>
          <w:lang w:eastAsia="en-US"/>
        </w:rPr>
      </w:pPr>
    </w:p>
    <w:p w14:paraId="62A1CD26" w14:textId="763044B6" w:rsidR="000F5721" w:rsidRDefault="004B6E64" w:rsidP="000F5721">
      <w:pPr>
        <w:pStyle w:val="Titel1"/>
        <w:ind w:right="-710"/>
      </w:pPr>
      <w:bookmarkStart w:id="2" w:name="Sammanfattning"/>
      <w:bookmarkEnd w:id="2"/>
      <w:r w:rsidRPr="004B6E64">
        <w:t xml:space="preserve">Specifikation ny </w:t>
      </w:r>
      <w:proofErr w:type="spellStart"/>
      <w:r w:rsidRPr="004B6E64">
        <w:t>stickprovtagning</w:t>
      </w:r>
      <w:proofErr w:type="spellEnd"/>
      <w:r w:rsidRPr="004B6E64">
        <w:t xml:space="preserve"> stockar</w:t>
      </w:r>
      <w:r w:rsidR="00BA5F32" w:rsidRPr="004B6E64">
        <w:t xml:space="preserve"> </w:t>
      </w:r>
    </w:p>
    <w:p w14:paraId="3E826373" w14:textId="33799AEE" w:rsidR="00853A27" w:rsidRPr="00853A27" w:rsidRDefault="00853A27" w:rsidP="00853A27">
      <w:pPr>
        <w:pStyle w:val="Titel2"/>
      </w:pPr>
      <w:r>
        <w:t>Metodik/Algoritmer/Mjukvara</w:t>
      </w:r>
    </w:p>
    <w:p w14:paraId="6B973FEB" w14:textId="53F56C8F" w:rsidR="004B6E64" w:rsidRDefault="00853A27" w:rsidP="000F5721">
      <w:pPr>
        <w:pStyle w:val="Heading1"/>
      </w:pPr>
      <w:r>
        <w:t>Datainsamling i fält</w:t>
      </w:r>
    </w:p>
    <w:p w14:paraId="67683FBE" w14:textId="7BC34032" w:rsidR="004E3391" w:rsidRDefault="004E3391" w:rsidP="004E3391">
      <w:pPr>
        <w:pStyle w:val="Brd"/>
      </w:pPr>
      <w:r>
        <w:t>Indata till klaven bygger på en hpr-fil konverterad till en kip-fil. Den primära förändringen är att kip-filen saknar stam-data</w:t>
      </w:r>
      <w:r w:rsidR="00A43D3F">
        <w:t>, detta</w:t>
      </w:r>
      <w:r>
        <w:t xml:space="preserve"> för att hålla fil-storleken nere. Efter </w:t>
      </w:r>
      <w:r w:rsidR="001026FB">
        <w:t>kontroll-</w:t>
      </w:r>
      <w:r>
        <w:t xml:space="preserve">mätning av stockar returnerar klaven en </w:t>
      </w:r>
      <w:proofErr w:type="spellStart"/>
      <w:r>
        <w:t>kop</w:t>
      </w:r>
      <w:proofErr w:type="spellEnd"/>
      <w:r>
        <w:t>-fil</w:t>
      </w:r>
      <w:r w:rsidR="00F23BEB">
        <w:t xml:space="preserve"> (se figur 1)</w:t>
      </w:r>
      <w:r>
        <w:t>.</w:t>
      </w:r>
    </w:p>
    <w:p w14:paraId="0CC97BD4" w14:textId="77777777" w:rsidR="00F23BEB" w:rsidRPr="00F23BEB" w:rsidRDefault="00F23BEB" w:rsidP="00F23BEB">
      <w:pPr>
        <w:pStyle w:val="Tabelltext"/>
      </w:pPr>
      <w:r>
        <w:rPr>
          <w:noProof/>
        </w:rPr>
        <w:drawing>
          <wp:inline distT="0" distB="0" distL="0" distR="0" wp14:anchorId="28A03DAC" wp14:editId="4EDCE585">
            <wp:extent cx="4089877" cy="1819111"/>
            <wp:effectExtent l="0" t="0" r="6350" b="0"/>
            <wp:docPr id="1811096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0547" cy="1846096"/>
                    </a:xfrm>
                    <a:prstGeom prst="rect">
                      <a:avLst/>
                    </a:prstGeom>
                    <a:noFill/>
                  </pic:spPr>
                </pic:pic>
              </a:graphicData>
            </a:graphic>
          </wp:inline>
        </w:drawing>
      </w:r>
      <w:r>
        <w:br/>
      </w:r>
      <w:r w:rsidRPr="00F23BEB">
        <w:t>Figur 1. Illustration av dataflöden.</w:t>
      </w:r>
    </w:p>
    <w:p w14:paraId="6533BC3E" w14:textId="77777777" w:rsidR="00F23BEB" w:rsidRDefault="00F23BEB" w:rsidP="00C21FAE">
      <w:pPr>
        <w:pStyle w:val="Brd"/>
        <w:spacing w:after="60"/>
      </w:pPr>
    </w:p>
    <w:p w14:paraId="3BD2CDA2" w14:textId="671D2C27" w:rsidR="00A43D3F" w:rsidRDefault="00A43D3F" w:rsidP="00C21FAE">
      <w:pPr>
        <w:pStyle w:val="Brd"/>
        <w:spacing w:after="60"/>
      </w:pPr>
      <w:r>
        <w:t xml:space="preserve">Vid generering av en kip-fil </w:t>
      </w:r>
      <w:r w:rsidRPr="001026FB">
        <w:rPr>
          <w:u w:val="single"/>
        </w:rPr>
        <w:t>skall</w:t>
      </w:r>
      <w:r>
        <w:t xml:space="preserve"> följande </w:t>
      </w:r>
      <w:r w:rsidR="00D26AEC">
        <w:t>delar avlägsnas från den ursprungliga hpr-filen</w:t>
      </w:r>
      <w:r>
        <w:t>:</w:t>
      </w:r>
    </w:p>
    <w:p w14:paraId="7496FA0E" w14:textId="1AE1491F" w:rsidR="00A43D3F" w:rsidRDefault="00A43D3F" w:rsidP="00C21FAE">
      <w:pPr>
        <w:pStyle w:val="Brd"/>
        <w:numPr>
          <w:ilvl w:val="0"/>
          <w:numId w:val="46"/>
        </w:numPr>
        <w:spacing w:after="60"/>
      </w:pPr>
      <w:r>
        <w:t xml:space="preserve">Alla </w:t>
      </w:r>
      <w:proofErr w:type="spellStart"/>
      <w:r>
        <w:t>Stem</w:t>
      </w:r>
      <w:proofErr w:type="spellEnd"/>
      <w:r>
        <w:t xml:space="preserve">-element </w:t>
      </w:r>
    </w:p>
    <w:p w14:paraId="31E57B33" w14:textId="7D059E69" w:rsidR="00A43D3F" w:rsidRDefault="00D26AEC" w:rsidP="00C21FAE">
      <w:pPr>
        <w:pStyle w:val="Brd"/>
        <w:numPr>
          <w:ilvl w:val="0"/>
          <w:numId w:val="46"/>
        </w:numPr>
        <w:spacing w:after="60"/>
      </w:pPr>
      <w:r>
        <w:t>Produkter (</w:t>
      </w:r>
      <w:proofErr w:type="spellStart"/>
      <w:r>
        <w:t>ProductDefintions</w:t>
      </w:r>
      <w:proofErr w:type="spellEnd"/>
      <w:r>
        <w:t>) som inte innehåller några avverkade stockar</w:t>
      </w:r>
      <w:r w:rsidR="001026FB">
        <w:t xml:space="preserve"> i den aktuella filen</w:t>
      </w:r>
    </w:p>
    <w:p w14:paraId="18EA982C" w14:textId="6A91F8E0" w:rsidR="00D26AEC" w:rsidRDefault="00D26AEC" w:rsidP="00C21FAE">
      <w:pPr>
        <w:pStyle w:val="Brd"/>
        <w:numPr>
          <w:ilvl w:val="0"/>
          <w:numId w:val="46"/>
        </w:numPr>
        <w:spacing w:after="60"/>
      </w:pPr>
      <w:proofErr w:type="spellStart"/>
      <w:r>
        <w:t>Tracking</w:t>
      </w:r>
      <w:proofErr w:type="spellEnd"/>
    </w:p>
    <w:p w14:paraId="6A186AD5" w14:textId="41CC121C" w:rsidR="00D26AEC" w:rsidRDefault="00D26AEC" w:rsidP="00C21FAE">
      <w:pPr>
        <w:pStyle w:val="Brd"/>
        <w:numPr>
          <w:ilvl w:val="0"/>
          <w:numId w:val="46"/>
        </w:numPr>
        <w:spacing w:after="60"/>
      </w:pPr>
      <w:r>
        <w:t>Rotavsmalnings-funktion</w:t>
      </w:r>
    </w:p>
    <w:p w14:paraId="4068971E" w14:textId="4CDF823B" w:rsidR="00D26AEC" w:rsidRPr="004E3391" w:rsidRDefault="00D26AEC" w:rsidP="00D26AEC">
      <w:pPr>
        <w:pStyle w:val="Brd"/>
        <w:numPr>
          <w:ilvl w:val="0"/>
          <w:numId w:val="46"/>
        </w:numPr>
      </w:pPr>
      <w:r>
        <w:t>Färg-matris</w:t>
      </w:r>
    </w:p>
    <w:p w14:paraId="368B5DE6" w14:textId="09BFDC02" w:rsidR="005D4C57" w:rsidRDefault="005D4C57" w:rsidP="004E3391">
      <w:pPr>
        <w:pStyle w:val="Brd"/>
        <w:spacing w:after="120"/>
      </w:pPr>
      <w:r>
        <w:t>När hpr-filer genereras frekvent (</w:t>
      </w:r>
      <w:proofErr w:type="gramStart"/>
      <w:r>
        <w:t>t.ex.</w:t>
      </w:r>
      <w:proofErr w:type="gramEnd"/>
      <w:r>
        <w:t xml:space="preserve"> en gång per timma)</w:t>
      </w:r>
      <w:r w:rsidR="00C6289D">
        <w:t xml:space="preserve"> kan filen i vissa situationer innehålla ett begränsat antal produkter som </w:t>
      </w:r>
      <w:proofErr w:type="gramStart"/>
      <w:r w:rsidR="00C6289D">
        <w:t>t.ex.</w:t>
      </w:r>
      <w:proofErr w:type="gramEnd"/>
      <w:r w:rsidR="00C6289D">
        <w:t xml:space="preserve"> enbart avser gran eftersom den aktuella delen av bestånd är grandominerat medan övriga delar </w:t>
      </w:r>
      <w:r w:rsidR="00C6289D">
        <w:lastRenderedPageBreak/>
        <w:t xml:space="preserve">innehåller även tall. För att kip-filen </w:t>
      </w:r>
      <w:r w:rsidR="0052195D">
        <w:t xml:space="preserve">ska </w:t>
      </w:r>
      <w:r w:rsidR="00C6289D">
        <w:t>innehåll</w:t>
      </w:r>
      <w:r w:rsidR="0052195D">
        <w:t>a</w:t>
      </w:r>
      <w:r w:rsidR="00C6289D">
        <w:t xml:space="preserve"> alla relevanta produkter </w:t>
      </w:r>
      <w:r w:rsidR="00C6289D" w:rsidRPr="00C6289D">
        <w:rPr>
          <w:u w:val="single"/>
        </w:rPr>
        <w:t>skall</w:t>
      </w:r>
      <w:r w:rsidR="00C6289D">
        <w:t xml:space="preserve"> det vara möjligt att slå samman et</w:t>
      </w:r>
      <w:r w:rsidR="00DC768B">
        <w:t>t</w:t>
      </w:r>
      <w:r w:rsidR="00C6289D">
        <w:t xml:space="preserve"> flertal kip-filer baserade på separata hpr-filer.</w:t>
      </w:r>
    </w:p>
    <w:p w14:paraId="59C79237" w14:textId="7EE494A2" w:rsidR="004B6E64" w:rsidRDefault="00517044" w:rsidP="00C21FAE">
      <w:pPr>
        <w:pStyle w:val="Brd"/>
        <w:spacing w:after="60"/>
      </w:pPr>
      <w:r>
        <w:t xml:space="preserve">Vid </w:t>
      </w:r>
      <w:r w:rsidR="001026FB">
        <w:t>kontroll-</w:t>
      </w:r>
      <w:r>
        <w:t xml:space="preserve">mätning av stockar </w:t>
      </w:r>
      <w:r w:rsidRPr="004E3391">
        <w:rPr>
          <w:u w:val="single"/>
        </w:rPr>
        <w:t>skall</w:t>
      </w:r>
      <w:r>
        <w:t xml:space="preserve"> följande data </w:t>
      </w:r>
      <w:r w:rsidR="00DC768B">
        <w:t xml:space="preserve">kunna </w:t>
      </w:r>
      <w:r>
        <w:t>registreras med data-klave:</w:t>
      </w:r>
    </w:p>
    <w:p w14:paraId="3625CDE3" w14:textId="5487B17F" w:rsidR="00517044" w:rsidRDefault="00517044" w:rsidP="00C21FAE">
      <w:pPr>
        <w:pStyle w:val="Brd"/>
        <w:numPr>
          <w:ilvl w:val="0"/>
          <w:numId w:val="44"/>
        </w:numPr>
        <w:spacing w:after="60"/>
      </w:pPr>
      <w:r>
        <w:t>Stock-längd</w:t>
      </w:r>
    </w:p>
    <w:p w14:paraId="5336705A" w14:textId="06CC67A2" w:rsidR="00517044" w:rsidRDefault="00517044" w:rsidP="00C21FAE">
      <w:pPr>
        <w:pStyle w:val="Brd"/>
        <w:numPr>
          <w:ilvl w:val="0"/>
          <w:numId w:val="44"/>
        </w:numPr>
        <w:spacing w:after="60"/>
      </w:pPr>
      <w:r>
        <w:t>Produkt</w:t>
      </w:r>
    </w:p>
    <w:p w14:paraId="4C360090" w14:textId="780E2F38" w:rsidR="00517044" w:rsidRDefault="00517044" w:rsidP="00C21FAE">
      <w:pPr>
        <w:pStyle w:val="Brd"/>
        <w:numPr>
          <w:ilvl w:val="0"/>
          <w:numId w:val="44"/>
        </w:numPr>
        <w:spacing w:after="60"/>
      </w:pPr>
      <w:r>
        <w:t xml:space="preserve">Topp-diameter </w:t>
      </w:r>
      <w:proofErr w:type="spellStart"/>
      <w:r>
        <w:t>ub</w:t>
      </w:r>
      <w:proofErr w:type="spellEnd"/>
      <w:r>
        <w:t>/</w:t>
      </w:r>
      <w:proofErr w:type="spellStart"/>
      <w:r>
        <w:t>pb</w:t>
      </w:r>
      <w:proofErr w:type="spellEnd"/>
    </w:p>
    <w:p w14:paraId="52D7A298" w14:textId="25E0D720" w:rsidR="00517044" w:rsidRDefault="00517044" w:rsidP="00C21FAE">
      <w:pPr>
        <w:pStyle w:val="Brd"/>
        <w:numPr>
          <w:ilvl w:val="0"/>
          <w:numId w:val="44"/>
        </w:numPr>
        <w:spacing w:after="60"/>
      </w:pPr>
      <w:r>
        <w:t xml:space="preserve">Ev. mitt- och rot-diameter </w:t>
      </w:r>
      <w:proofErr w:type="spellStart"/>
      <w:r>
        <w:t>ub</w:t>
      </w:r>
      <w:proofErr w:type="spellEnd"/>
      <w:r>
        <w:t>/</w:t>
      </w:r>
      <w:proofErr w:type="spellStart"/>
      <w:r>
        <w:t>pb</w:t>
      </w:r>
      <w:proofErr w:type="spellEnd"/>
    </w:p>
    <w:p w14:paraId="183CEC61" w14:textId="325FCC9A" w:rsidR="00517044" w:rsidRDefault="00517044" w:rsidP="00C21FAE">
      <w:pPr>
        <w:pStyle w:val="Brd"/>
        <w:numPr>
          <w:ilvl w:val="0"/>
          <w:numId w:val="44"/>
        </w:numPr>
        <w:spacing w:after="60"/>
      </w:pPr>
      <w:r>
        <w:t>Stock-kvalitet</w:t>
      </w:r>
    </w:p>
    <w:p w14:paraId="5CC8766E" w14:textId="018F2F18" w:rsidR="004E3391" w:rsidRDefault="004E3391" w:rsidP="00C21FAE">
      <w:pPr>
        <w:pStyle w:val="Brd"/>
        <w:numPr>
          <w:ilvl w:val="0"/>
          <w:numId w:val="44"/>
        </w:numPr>
        <w:spacing w:after="60"/>
      </w:pPr>
      <w:r>
        <w:t>Stock-typ</w:t>
      </w:r>
    </w:p>
    <w:p w14:paraId="0D0C4F1A" w14:textId="6E504390" w:rsidR="00517044" w:rsidRDefault="00517044" w:rsidP="00C21FAE">
      <w:pPr>
        <w:pStyle w:val="Brd"/>
        <w:numPr>
          <w:ilvl w:val="0"/>
          <w:numId w:val="44"/>
        </w:numPr>
        <w:spacing w:after="60"/>
      </w:pPr>
      <w:r>
        <w:t>Sågbar stock</w:t>
      </w:r>
    </w:p>
    <w:p w14:paraId="449E53B2" w14:textId="129F4F65" w:rsidR="00517044" w:rsidRDefault="00517044" w:rsidP="004E3391">
      <w:pPr>
        <w:pStyle w:val="Brd"/>
        <w:numPr>
          <w:ilvl w:val="0"/>
          <w:numId w:val="44"/>
        </w:numPr>
        <w:spacing w:after="120"/>
      </w:pPr>
      <w:r>
        <w:t>Ev. orsak till nedklassning från sågbar</w:t>
      </w:r>
    </w:p>
    <w:p w14:paraId="024C879F" w14:textId="6484CEB3" w:rsidR="004E3391" w:rsidRDefault="004E3391" w:rsidP="004E3391">
      <w:pPr>
        <w:pStyle w:val="Brd"/>
        <w:numPr>
          <w:ilvl w:val="0"/>
          <w:numId w:val="44"/>
        </w:numPr>
      </w:pPr>
      <w:r>
        <w:t>Stock-koordinat om klaven är utrustad med GNSS-mottagare</w:t>
      </w:r>
    </w:p>
    <w:p w14:paraId="407ECA08" w14:textId="7C370FE4" w:rsidR="0052195D" w:rsidRDefault="0052195D" w:rsidP="0052195D">
      <w:pPr>
        <w:pStyle w:val="Brd"/>
        <w:spacing w:after="60"/>
      </w:pPr>
      <w:r>
        <w:t>Orsakskoderna</w:t>
      </w:r>
      <w:r w:rsidR="00DC768B">
        <w:t xml:space="preserve"> för ev. nedklassning</w:t>
      </w:r>
      <w:r>
        <w:t xml:space="preserve"> </w:t>
      </w:r>
      <w:r w:rsidRPr="0052195D">
        <w:rPr>
          <w:u w:val="single"/>
        </w:rPr>
        <w:t>skall</w:t>
      </w:r>
      <w:r>
        <w:t xml:space="preserve"> följa de koder som idag används vid övrig mätning vid industri, d.v.s. med följande alternativa </w:t>
      </w:r>
      <w:r w:rsidR="006470BB">
        <w:t>orsaker till nedklassning</w:t>
      </w:r>
      <w:r>
        <w:t>:</w:t>
      </w:r>
    </w:p>
    <w:p w14:paraId="6A094019" w14:textId="77777777" w:rsidR="0052195D" w:rsidRDefault="0052195D" w:rsidP="0052195D">
      <w:pPr>
        <w:pStyle w:val="Brd"/>
        <w:numPr>
          <w:ilvl w:val="0"/>
          <w:numId w:val="47"/>
        </w:numPr>
        <w:spacing w:after="60"/>
      </w:pPr>
      <w:r>
        <w:t>Fel trädslag</w:t>
      </w:r>
    </w:p>
    <w:p w14:paraId="7FECEEB9" w14:textId="77777777" w:rsidR="0052195D" w:rsidRDefault="0052195D" w:rsidP="0052195D">
      <w:pPr>
        <w:pStyle w:val="Brd"/>
        <w:numPr>
          <w:ilvl w:val="0"/>
          <w:numId w:val="47"/>
        </w:numPr>
        <w:spacing w:after="60"/>
      </w:pPr>
      <w:r>
        <w:t>Krök</w:t>
      </w:r>
    </w:p>
    <w:p w14:paraId="3F8F21C6" w14:textId="77777777" w:rsidR="0052195D" w:rsidRDefault="0052195D" w:rsidP="0052195D">
      <w:pPr>
        <w:pStyle w:val="Brd"/>
        <w:numPr>
          <w:ilvl w:val="0"/>
          <w:numId w:val="47"/>
        </w:numPr>
        <w:spacing w:after="60"/>
      </w:pPr>
      <w:r>
        <w:t>Skogsröta</w:t>
      </w:r>
    </w:p>
    <w:p w14:paraId="710F786D" w14:textId="77777777" w:rsidR="0052195D" w:rsidRDefault="0052195D" w:rsidP="0052195D">
      <w:pPr>
        <w:pStyle w:val="Brd"/>
        <w:numPr>
          <w:ilvl w:val="0"/>
          <w:numId w:val="47"/>
        </w:numPr>
        <w:spacing w:after="60"/>
      </w:pPr>
      <w:r>
        <w:t>Diameter</w:t>
      </w:r>
    </w:p>
    <w:p w14:paraId="798BE315" w14:textId="77777777" w:rsidR="0052195D" w:rsidRDefault="0052195D" w:rsidP="0052195D">
      <w:pPr>
        <w:pStyle w:val="Brd"/>
        <w:numPr>
          <w:ilvl w:val="0"/>
          <w:numId w:val="47"/>
        </w:numPr>
        <w:spacing w:after="60"/>
      </w:pPr>
      <w:r>
        <w:t>Längd</w:t>
      </w:r>
    </w:p>
    <w:p w14:paraId="069395A4" w14:textId="77777777" w:rsidR="0052195D" w:rsidRDefault="0052195D" w:rsidP="0052195D">
      <w:pPr>
        <w:pStyle w:val="Brd"/>
        <w:numPr>
          <w:ilvl w:val="0"/>
          <w:numId w:val="47"/>
        </w:numPr>
        <w:spacing w:after="60"/>
      </w:pPr>
      <w:r>
        <w:t>Kvalitetsfel</w:t>
      </w:r>
    </w:p>
    <w:p w14:paraId="66E0758A" w14:textId="77777777" w:rsidR="0052195D" w:rsidRDefault="0052195D" w:rsidP="0052195D">
      <w:pPr>
        <w:pStyle w:val="Brd"/>
        <w:numPr>
          <w:ilvl w:val="0"/>
          <w:numId w:val="47"/>
        </w:numPr>
        <w:spacing w:after="60"/>
      </w:pPr>
      <w:r>
        <w:t>Upparbetning</w:t>
      </w:r>
    </w:p>
    <w:p w14:paraId="4C0A1B7B" w14:textId="77777777" w:rsidR="0052195D" w:rsidRDefault="0052195D" w:rsidP="0052195D">
      <w:pPr>
        <w:pStyle w:val="Brd"/>
        <w:numPr>
          <w:ilvl w:val="0"/>
          <w:numId w:val="47"/>
        </w:numPr>
        <w:spacing w:after="60"/>
      </w:pPr>
      <w:r>
        <w:t>Förorening</w:t>
      </w:r>
    </w:p>
    <w:p w14:paraId="6C3C2025" w14:textId="792118AE" w:rsidR="0052195D" w:rsidRDefault="0052195D" w:rsidP="0052195D">
      <w:pPr>
        <w:pStyle w:val="Brd"/>
        <w:numPr>
          <w:ilvl w:val="0"/>
          <w:numId w:val="47"/>
        </w:numPr>
      </w:pPr>
      <w:r>
        <w:t>Lagringsröta</w:t>
      </w:r>
    </w:p>
    <w:p w14:paraId="13DBB234" w14:textId="0037AE50" w:rsidR="00517044" w:rsidRDefault="004E3391" w:rsidP="004B6E64">
      <w:pPr>
        <w:pStyle w:val="Brd"/>
      </w:pPr>
      <w:r>
        <w:t xml:space="preserve">Tanken är att mät-metodiken </w:t>
      </w:r>
      <w:r w:rsidRPr="004E3391">
        <w:rPr>
          <w:u w:val="single"/>
        </w:rPr>
        <w:t>skall</w:t>
      </w:r>
      <w:r>
        <w:t xml:space="preserve"> vara enkel och kunna utföras skogfallande, vid väg eller vid industri/terminal. För att den manuella </w:t>
      </w:r>
      <w:r w:rsidR="001026FB">
        <w:t>kontroll-</w:t>
      </w:r>
      <w:r>
        <w:t>mätningen och efterföljande analys skall kunna göras krävs en aktuell hpr-fil från samma avverknings-objekt som stockarna härstammar ifrån.</w:t>
      </w:r>
    </w:p>
    <w:p w14:paraId="0B845B0E" w14:textId="4EE73F0A" w:rsidR="00BA5F32" w:rsidRPr="00F23BEB" w:rsidRDefault="004B6E64" w:rsidP="000F5721">
      <w:pPr>
        <w:pStyle w:val="Heading1"/>
      </w:pPr>
      <w:r w:rsidRPr="00F23BEB">
        <w:t>A</w:t>
      </w:r>
      <w:r w:rsidR="00BA5F32" w:rsidRPr="00F23BEB">
        <w:t>nalys</w:t>
      </w:r>
      <w:r w:rsidR="0052195D" w:rsidRPr="00F23BEB">
        <w:t>-verktyg</w:t>
      </w:r>
      <w:r w:rsidRPr="00F23BEB">
        <w:t xml:space="preserve"> (</w:t>
      </w:r>
      <w:proofErr w:type="spellStart"/>
      <w:r w:rsidR="00BA5F32" w:rsidRPr="00F23BEB">
        <w:t>MosquitoMonitor</w:t>
      </w:r>
      <w:proofErr w:type="spellEnd"/>
      <w:r w:rsidRPr="00F23BEB">
        <w:t>)</w:t>
      </w:r>
    </w:p>
    <w:p w14:paraId="499511C1" w14:textId="77777777" w:rsidR="00BA5F32" w:rsidRDefault="00BA5F32" w:rsidP="00BA5F32">
      <w:pPr>
        <w:pStyle w:val="Heading2"/>
      </w:pPr>
      <w:r>
        <w:t>Analysresultat</w:t>
      </w:r>
    </w:p>
    <w:p w14:paraId="0F772806" w14:textId="6950424A" w:rsidR="00BA5F32" w:rsidRDefault="00BA5F32" w:rsidP="00BA5F32">
      <w:pPr>
        <w:pStyle w:val="Heading3"/>
      </w:pPr>
      <w:r>
        <w:t>Beräkning övermål per stock</w:t>
      </w:r>
    </w:p>
    <w:p w14:paraId="793F6657" w14:textId="5C9F2C75" w:rsidR="00ED0EAF" w:rsidRDefault="004B6E64" w:rsidP="004B6E64">
      <w:pPr>
        <w:pStyle w:val="Brd"/>
      </w:pPr>
      <w:r>
        <w:t>I grunden skall stockens övermål beräknas som differensen mellan dess fysiska längd och den längdklass enligt vilken stocken klassas vid inmätning vid sågverket. Traditionellt har samma längdklasser använts i skördaren som vid inmätning vid industri. I normalfallet används ett kap-fönster med positiva värden vilket innebär att skördaren kommer att aptera stockar något längre än längdklassen, d</w:t>
      </w:r>
      <w:r w:rsidR="000E4B42">
        <w:t>.</w:t>
      </w:r>
      <w:r>
        <w:t>v</w:t>
      </w:r>
      <w:r w:rsidR="000E4B42">
        <w:t>.</w:t>
      </w:r>
      <w:r>
        <w:t>s</w:t>
      </w:r>
      <w:r w:rsidR="000E4B42">
        <w:t>.</w:t>
      </w:r>
      <w:r>
        <w:t xml:space="preserve"> att en viss längdmässig ”</w:t>
      </w:r>
      <w:proofErr w:type="spellStart"/>
      <w:r>
        <w:t>säkerhets-marginal</w:t>
      </w:r>
      <w:proofErr w:type="spellEnd"/>
      <w:r>
        <w:t xml:space="preserve">” används. I dessa fall är övermålsberäkningen okomplicerad. </w:t>
      </w:r>
    </w:p>
    <w:p w14:paraId="07CAD537" w14:textId="77777777" w:rsidR="00ED0EAF" w:rsidRDefault="004B6E64" w:rsidP="004B6E64">
      <w:pPr>
        <w:pStyle w:val="Brd"/>
      </w:pPr>
      <w:r>
        <w:lastRenderedPageBreak/>
        <w:t>Det in</w:t>
      </w:r>
      <w:r w:rsidR="00ED0EAF">
        <w:t>t</w:t>
      </w:r>
      <w:r>
        <w:t>räffa att en stock</w:t>
      </w:r>
      <w:r w:rsidR="00ED0EAF">
        <w:t xml:space="preserve"> kapas på så sätt att den är lite kortare än avsedd längdklass. Stocken kommer då normalt sett vid inmätning att klassas till nästkommande nedre längklass och övermålet blir då mycket stort. I vissa analyser är det i dessa fall mer relevant att tillåta negativa övermål genom att klassa stockarna till närmaste längdklass. </w:t>
      </w:r>
    </w:p>
    <w:p w14:paraId="38E60974" w14:textId="1576C0B0" w:rsidR="004B6E64" w:rsidRDefault="00ED0EAF" w:rsidP="00B0075D">
      <w:pPr>
        <w:pStyle w:val="Brd"/>
        <w:keepNext/>
        <w:keepLines/>
        <w:spacing w:after="120"/>
      </w:pPr>
      <w:r>
        <w:t xml:space="preserve">Det är därför ett </w:t>
      </w:r>
      <w:r w:rsidRPr="006C6CCE">
        <w:rPr>
          <w:u w:val="single"/>
        </w:rPr>
        <w:t>krav</w:t>
      </w:r>
      <w:r>
        <w:t xml:space="preserve"> att det skall vara möjligt att beräkna övermålet utifrån följande typer av klassningar:  </w:t>
      </w:r>
    </w:p>
    <w:p w14:paraId="65AE9D95" w14:textId="2A4FE55A" w:rsidR="004B6E64" w:rsidRDefault="00ED0EAF" w:rsidP="00B0075D">
      <w:pPr>
        <w:pStyle w:val="Brd"/>
        <w:keepNext/>
        <w:keepLines/>
        <w:numPr>
          <w:ilvl w:val="0"/>
          <w:numId w:val="42"/>
        </w:numPr>
        <w:spacing w:after="120"/>
      </w:pPr>
      <w:r>
        <w:t>Nedåt, bara positiva övermål</w:t>
      </w:r>
    </w:p>
    <w:p w14:paraId="6AA756EF" w14:textId="265099C8" w:rsidR="00ED0EAF" w:rsidRDefault="00ED0EAF" w:rsidP="00B0075D">
      <w:pPr>
        <w:pStyle w:val="Brd"/>
        <w:keepNext/>
        <w:keepLines/>
        <w:numPr>
          <w:ilvl w:val="0"/>
          <w:numId w:val="42"/>
        </w:numPr>
        <w:spacing w:after="120"/>
      </w:pPr>
      <w:r>
        <w:t>Närmaste längklass</w:t>
      </w:r>
    </w:p>
    <w:p w14:paraId="0CEFE02C" w14:textId="749C7D52" w:rsidR="00ED0EAF" w:rsidRDefault="00B0075D" w:rsidP="00B0075D">
      <w:pPr>
        <w:pStyle w:val="Brd"/>
        <w:numPr>
          <w:ilvl w:val="0"/>
          <w:numId w:val="42"/>
        </w:numPr>
      </w:pPr>
      <w:r>
        <w:t>Nedåt justerat med -5 cm</w:t>
      </w:r>
    </w:p>
    <w:p w14:paraId="51515A8A" w14:textId="41E91104" w:rsidR="004B6E64" w:rsidRDefault="004B6E64" w:rsidP="004B6E64">
      <w:pPr>
        <w:pStyle w:val="Brd"/>
      </w:pPr>
      <w:r>
        <w:t xml:space="preserve">Flera </w:t>
      </w:r>
      <w:r w:rsidR="00B0075D">
        <w:t xml:space="preserve">uppdragsgivare har under de senaste åren övergått till att använda en längdklass i skördaren som är något längre än vid inmätning för att därmed kunna använda ett kap-fönster som ligger nära skördarens längklass, </w:t>
      </w:r>
      <w:proofErr w:type="gramStart"/>
      <w:r w:rsidR="00B0075D">
        <w:t>t.ex.</w:t>
      </w:r>
      <w:proofErr w:type="gramEnd"/>
      <w:r w:rsidR="00B0075D">
        <w:t xml:space="preserve"> 0 till +1 cm eller -1 till +1 cm. För att kunna göra en relevant beräkning av stockens övermål krävs i detta fall att man känner till differensen mellan skördarens och inmätningens längklasser.  </w:t>
      </w:r>
    </w:p>
    <w:p w14:paraId="05EDC27E" w14:textId="607023AA" w:rsidR="00B0075D" w:rsidRDefault="00B0075D" w:rsidP="004B6E64">
      <w:pPr>
        <w:pStyle w:val="Brd"/>
      </w:pPr>
      <w:r>
        <w:t xml:space="preserve">Det är därför ett </w:t>
      </w:r>
      <w:r w:rsidRPr="006C6CCE">
        <w:rPr>
          <w:u w:val="single"/>
        </w:rPr>
        <w:t>krav</w:t>
      </w:r>
      <w:r>
        <w:t xml:space="preserve"> att man för varje produkt kan lägga till en justering av längdklassen mellan -20 och +20 cm.</w:t>
      </w:r>
    </w:p>
    <w:p w14:paraId="4AED7718" w14:textId="48859081" w:rsidR="00B0075D" w:rsidRDefault="00B0075D" w:rsidP="004B6E64">
      <w:pPr>
        <w:pStyle w:val="Brd"/>
      </w:pPr>
      <w:r>
        <w:t>Det är vanligt förekommande att en villkors-matris definierats per produkt där viss</w:t>
      </w:r>
      <w:r w:rsidR="006C6CCE">
        <w:t>a</w:t>
      </w:r>
      <w:r>
        <w:t xml:space="preserve"> kombinationer av längd- och diameter-klasser är ”förbjudna”, d.v.s. ej tillåtna att kapa.</w:t>
      </w:r>
      <w:r w:rsidR="006C6CCE">
        <w:t xml:space="preserve"> I många situationer bör man ta hänsyn till denna matris vid längd-klassning av stockar, d.v.s. att en stock inte får klassas till en ”förbjuden” klasslängd utan måste klassas till en lägre klass. </w:t>
      </w:r>
      <w:r>
        <w:t xml:space="preserve"> </w:t>
      </w:r>
    </w:p>
    <w:p w14:paraId="7F3E97AB" w14:textId="1CA73B79" w:rsidR="00B0075D" w:rsidRPr="004B6E64" w:rsidRDefault="00B0075D" w:rsidP="004B6E64">
      <w:pPr>
        <w:pStyle w:val="Brd"/>
      </w:pPr>
      <w:r>
        <w:t xml:space="preserve">Det är därför ett </w:t>
      </w:r>
      <w:r w:rsidRPr="006C6CCE">
        <w:rPr>
          <w:u w:val="single"/>
        </w:rPr>
        <w:t>krav</w:t>
      </w:r>
      <w:r>
        <w:t xml:space="preserve"> att </w:t>
      </w:r>
      <w:r w:rsidR="006C6CCE">
        <w:t>övermåls-beräkning kan göras med eller utan hänsyn till villkors-matrisen.</w:t>
      </w:r>
      <w:r w:rsidR="000D7011">
        <w:t xml:space="preserve"> </w:t>
      </w:r>
      <w:r w:rsidR="00F92789">
        <w:t xml:space="preserve">Vid användning av villkorsmatrisen kan stockar med viss avvikelse vad gäller diametern komma att </w:t>
      </w:r>
      <w:r w:rsidR="00B4394E">
        <w:t>klassas</w:t>
      </w:r>
      <w:r w:rsidR="00F92789">
        <w:t xml:space="preserve"> i en ”förbjuden” längd och diameter-kombination</w:t>
      </w:r>
      <w:r w:rsidR="00B4394E">
        <w:t xml:space="preserve"> även om avvikelsen är minimal</w:t>
      </w:r>
      <w:r w:rsidR="00F92789">
        <w:t xml:space="preserve">. En viss tolerans </w:t>
      </w:r>
      <w:r w:rsidR="00B4394E">
        <w:t>kan därför behöva inkluderas så att förbjudna celler med tillåtna ”grann-celler” anses vara tillåtna.</w:t>
      </w:r>
      <w:r w:rsidR="00F92789">
        <w:t xml:space="preserve"> </w:t>
      </w:r>
      <w:r w:rsidR="006470BB" w:rsidRPr="006470BB">
        <w:rPr>
          <w:i/>
          <w:iCs/>
          <w:u w:val="single"/>
        </w:rPr>
        <w:t>Exakt hur toleransen ska utformas bör analyseras vidare.</w:t>
      </w:r>
    </w:p>
    <w:p w14:paraId="50364244" w14:textId="11E3DFB2" w:rsidR="00BA5F32" w:rsidRDefault="00BA5F32" w:rsidP="00BA5F32">
      <w:pPr>
        <w:pStyle w:val="Heading3"/>
      </w:pPr>
      <w:r>
        <w:t>Nyckeltal</w:t>
      </w:r>
    </w:p>
    <w:p w14:paraId="7780E104" w14:textId="65741108" w:rsidR="00BA5F32" w:rsidRDefault="00152217" w:rsidP="00DF73D6">
      <w:pPr>
        <w:pStyle w:val="Brd"/>
        <w:spacing w:after="120"/>
      </w:pPr>
      <w:r>
        <w:t xml:space="preserve">Följande </w:t>
      </w:r>
      <w:r w:rsidR="00BA5F32">
        <w:t xml:space="preserve">nyckeltal </w:t>
      </w:r>
      <w:r w:rsidRPr="00DF73D6">
        <w:rPr>
          <w:u w:val="single"/>
        </w:rPr>
        <w:t>skall</w:t>
      </w:r>
      <w:r w:rsidR="00BA5F32">
        <w:t xml:space="preserve"> </w:t>
      </w:r>
      <w:r w:rsidR="00DC768B">
        <w:t xml:space="preserve">kunna </w:t>
      </w:r>
      <w:r w:rsidR="00BA5F32">
        <w:t>beräknas</w:t>
      </w:r>
      <w:r w:rsidR="004B6E64">
        <w:t xml:space="preserve"> per produkt och totalt</w:t>
      </w:r>
      <w:r w:rsidR="00BA5F32">
        <w:t>:</w:t>
      </w:r>
    </w:p>
    <w:p w14:paraId="283FF54D" w14:textId="6D68E474" w:rsidR="00232B2F" w:rsidRPr="006C6CCE" w:rsidRDefault="00232B2F" w:rsidP="00DF73D6">
      <w:pPr>
        <w:pStyle w:val="Brd"/>
        <w:numPr>
          <w:ilvl w:val="0"/>
          <w:numId w:val="43"/>
        </w:numPr>
        <w:spacing w:after="120"/>
      </w:pPr>
      <w:r w:rsidRPr="006C6CCE">
        <w:t>Antal stock</w:t>
      </w:r>
      <w:r w:rsidR="006C6CCE">
        <w:t xml:space="preserve">: </w:t>
      </w:r>
      <w:r w:rsidR="006C6CCE" w:rsidRPr="006C6CCE">
        <w:t>Totalt antal</w:t>
      </w:r>
      <w:r w:rsidR="006C6CCE">
        <w:t xml:space="preserve"> mätta stockar (styck)</w:t>
      </w:r>
    </w:p>
    <w:p w14:paraId="38B25DB2" w14:textId="6C112F26" w:rsidR="00232B2F" w:rsidRDefault="00232B2F" w:rsidP="00DF73D6">
      <w:pPr>
        <w:pStyle w:val="Brd"/>
        <w:numPr>
          <w:ilvl w:val="0"/>
          <w:numId w:val="43"/>
        </w:numPr>
        <w:spacing w:after="120"/>
      </w:pPr>
      <w:r>
        <w:t>Medelövermål</w:t>
      </w:r>
      <w:r w:rsidR="006C6CCE">
        <w:t>: Aritmetiskt medel-övermåla (cm)</w:t>
      </w:r>
    </w:p>
    <w:p w14:paraId="2DC13D86" w14:textId="76479739" w:rsidR="00232B2F" w:rsidRDefault="00232B2F" w:rsidP="00DF73D6">
      <w:pPr>
        <w:pStyle w:val="Brd"/>
        <w:numPr>
          <w:ilvl w:val="0"/>
          <w:numId w:val="43"/>
        </w:numPr>
        <w:spacing w:after="120"/>
      </w:pPr>
      <w:proofErr w:type="spellStart"/>
      <w:r>
        <w:t>Stdavv</w:t>
      </w:r>
      <w:proofErr w:type="spellEnd"/>
      <w:r>
        <w:t xml:space="preserve"> övermål</w:t>
      </w:r>
      <w:r w:rsidR="006C6CCE">
        <w:t>: Standardavvikelse för övermål (cm)</w:t>
      </w:r>
    </w:p>
    <w:p w14:paraId="6961F892" w14:textId="1E348F8D" w:rsidR="00232B2F" w:rsidRDefault="00232B2F" w:rsidP="00DF73D6">
      <w:pPr>
        <w:pStyle w:val="Brd"/>
        <w:numPr>
          <w:ilvl w:val="0"/>
          <w:numId w:val="43"/>
        </w:numPr>
        <w:spacing w:after="120"/>
      </w:pPr>
      <w:r>
        <w:t>Modulträff</w:t>
      </w:r>
      <w:r w:rsidR="006C6CCE">
        <w:t xml:space="preserve">: Andel stockar inom ett s.k. modul-intervall, dvs ett längdintervall normalt sett </w:t>
      </w:r>
      <w:r w:rsidR="00F065F3">
        <w:t>ovanför</w:t>
      </w:r>
      <w:r w:rsidR="006C6CCE">
        <w:t xml:space="preserve"> längklass</w:t>
      </w:r>
      <w:r w:rsidR="00F065F3">
        <w:t>en</w:t>
      </w:r>
      <w:r w:rsidR="006C6CCE">
        <w:t xml:space="preserve">, </w:t>
      </w:r>
      <w:proofErr w:type="gramStart"/>
      <w:r w:rsidR="006C6CCE">
        <w:t>t.ex.</w:t>
      </w:r>
      <w:proofErr w:type="gramEnd"/>
      <w:r w:rsidR="006C6CCE">
        <w:t xml:space="preserve"> 0 till 7 cm räknat från längdklass</w:t>
      </w:r>
      <w:r w:rsidR="00F065F3">
        <w:t xml:space="preserve"> (%)</w:t>
      </w:r>
      <w:r w:rsidR="006C6CCE">
        <w:t xml:space="preserve">. </w:t>
      </w:r>
    </w:p>
    <w:p w14:paraId="6E89F066" w14:textId="074117B9" w:rsidR="00232B2F" w:rsidRDefault="00232B2F" w:rsidP="00DF73D6">
      <w:pPr>
        <w:pStyle w:val="Brd"/>
        <w:numPr>
          <w:ilvl w:val="0"/>
          <w:numId w:val="43"/>
        </w:numPr>
        <w:spacing w:after="120"/>
      </w:pPr>
      <w:r>
        <w:t>Vrakprocent</w:t>
      </w:r>
      <w:r w:rsidR="00F065F3">
        <w:t>: Andelen stockar som är ej sågbara (%)</w:t>
      </w:r>
    </w:p>
    <w:p w14:paraId="6F70EA67" w14:textId="34C3A357" w:rsidR="00232B2F" w:rsidRDefault="00232B2F" w:rsidP="00DF73D6">
      <w:pPr>
        <w:pStyle w:val="Brd"/>
        <w:numPr>
          <w:ilvl w:val="0"/>
          <w:numId w:val="43"/>
        </w:numPr>
        <w:spacing w:after="120"/>
      </w:pPr>
      <w:r>
        <w:t>Inom kapfönster</w:t>
      </w:r>
      <w:r w:rsidR="00F065F3">
        <w:t>:</w:t>
      </w:r>
      <w:r>
        <w:t xml:space="preserve"> </w:t>
      </w:r>
      <w:r w:rsidR="00F065F3">
        <w:t xml:space="preserve">Andelen stockar apterade inom kapfönstret </w:t>
      </w:r>
      <w:r>
        <w:t>(%)</w:t>
      </w:r>
      <w:r w:rsidR="00F065F3">
        <w:t>. Observera att kapfönstrets storlek kan variera</w:t>
      </w:r>
      <w:r w:rsidR="00DC768B">
        <w:t xml:space="preserve"> mellan olika produkter</w:t>
      </w:r>
      <w:r w:rsidR="00F065F3">
        <w:t>.</w:t>
      </w:r>
    </w:p>
    <w:p w14:paraId="67F83869" w14:textId="44DE9C73" w:rsidR="00232B2F" w:rsidRDefault="00232B2F" w:rsidP="00DF73D6">
      <w:pPr>
        <w:pStyle w:val="Brd"/>
        <w:numPr>
          <w:ilvl w:val="0"/>
          <w:numId w:val="43"/>
        </w:numPr>
      </w:pPr>
      <w:r>
        <w:lastRenderedPageBreak/>
        <w:t>Inom +-2 cm fr kapfönster</w:t>
      </w:r>
      <w:r w:rsidR="00F065F3">
        <w:t>: Andelen stockar apterade in</w:t>
      </w:r>
      <w:r w:rsidR="00DC768B">
        <w:t>om</w:t>
      </w:r>
      <w:r w:rsidR="00F065F3">
        <w:t xml:space="preserve"> kapfönster +/-2 cm</w:t>
      </w:r>
      <w:r>
        <w:t xml:space="preserve"> (%)</w:t>
      </w:r>
      <w:r w:rsidR="00F065F3">
        <w:t xml:space="preserve">. </w:t>
      </w:r>
    </w:p>
    <w:p w14:paraId="4C3E40C1" w14:textId="3062D302" w:rsidR="004A3FD6" w:rsidRDefault="004A3FD6" w:rsidP="00DF73D6">
      <w:pPr>
        <w:pStyle w:val="Brd"/>
        <w:numPr>
          <w:ilvl w:val="0"/>
          <w:numId w:val="43"/>
        </w:numPr>
      </w:pPr>
      <w:r>
        <w:t>Genomsnittlig avvikelse från kap-fönstrets mitt</w:t>
      </w:r>
      <w:r w:rsidR="00F038E9">
        <w:t xml:space="preserve"> (cm och/eller %)</w:t>
      </w:r>
      <w:r>
        <w:t>.</w:t>
      </w:r>
    </w:p>
    <w:p w14:paraId="65C6EA3F" w14:textId="32E0C8E8" w:rsidR="00F038E9" w:rsidRDefault="00F038E9" w:rsidP="007E2472">
      <w:pPr>
        <w:pStyle w:val="Brd"/>
        <w:numPr>
          <w:ilvl w:val="0"/>
          <w:numId w:val="43"/>
        </w:numPr>
      </w:pPr>
      <w:r>
        <w:t>Standardavvikelse från kap-fönstrets mitt (cm och/eller %).</w:t>
      </w:r>
    </w:p>
    <w:p w14:paraId="74438283" w14:textId="179D5456" w:rsidR="00232B2F" w:rsidRDefault="00DF73D6" w:rsidP="00232B2F">
      <w:pPr>
        <w:pStyle w:val="Brd"/>
      </w:pPr>
      <w:r>
        <w:t>N</w:t>
      </w:r>
      <w:r w:rsidR="00232B2F">
        <w:t>yckeltal</w:t>
      </w:r>
      <w:r>
        <w:t>en</w:t>
      </w:r>
      <w:r w:rsidR="004B6E64">
        <w:t xml:space="preserve"> ovan</w:t>
      </w:r>
      <w:r w:rsidR="00232B2F">
        <w:t xml:space="preserve"> </w:t>
      </w:r>
      <w:r w:rsidRPr="00DF73D6">
        <w:rPr>
          <w:u w:val="single"/>
        </w:rPr>
        <w:t>skall</w:t>
      </w:r>
      <w:r>
        <w:t xml:space="preserve"> för totalen (samtliga stockar) </w:t>
      </w:r>
      <w:r w:rsidR="001C4304">
        <w:t xml:space="preserve">alltid </w:t>
      </w:r>
      <w:r>
        <w:t xml:space="preserve">beräknas </w:t>
      </w:r>
      <w:r w:rsidR="001C4304">
        <w:t xml:space="preserve">både </w:t>
      </w:r>
      <w:r>
        <w:t>utan och med hänsyn till villkors-matrisen</w:t>
      </w:r>
      <w:r w:rsidR="001C4304">
        <w:t>s förbjudna längder</w:t>
      </w:r>
      <w:r>
        <w:t>.</w:t>
      </w:r>
      <w:r w:rsidR="00232B2F">
        <w:tab/>
      </w:r>
    </w:p>
    <w:p w14:paraId="61BFAAEC" w14:textId="32DAFAD3" w:rsidR="00167CD1" w:rsidRDefault="00167CD1" w:rsidP="00232B2F">
      <w:pPr>
        <w:pStyle w:val="Brd"/>
        <w:rPr>
          <w:i/>
          <w:iCs/>
          <w:u w:val="single"/>
        </w:rPr>
      </w:pPr>
      <w:r>
        <w:t xml:space="preserve">Nyckeltal med andelar ovan </w:t>
      </w:r>
      <w:r w:rsidRPr="00167CD1">
        <w:rPr>
          <w:u w:val="single"/>
        </w:rPr>
        <w:t>skall</w:t>
      </w:r>
      <w:r>
        <w:t xml:space="preserve"> kunna baseras på antal, m3to och m3fub. Eftersom enbart topp-diametern på och under bark vanligtvis mäts in krävs det att m3fub-volymen skattas. Detta görs genom att ett omräkningstal beräknas baserat på den hpr-fil som används som indata. Omräkningstalet från m3to till m3fub beräknas separat för rot-stockar och övriga stockar.</w:t>
      </w:r>
      <w:r w:rsidR="00531096">
        <w:t xml:space="preserve"> </w:t>
      </w:r>
      <w:r w:rsidR="00531096" w:rsidRPr="006470BB">
        <w:rPr>
          <w:i/>
          <w:iCs/>
          <w:u w:val="single"/>
        </w:rPr>
        <w:t>Det bör analyseras om omräkningstalet även skall beräknas per trädslag eller produkt.</w:t>
      </w:r>
    </w:p>
    <w:p w14:paraId="222F0B4A" w14:textId="27A764AD" w:rsidR="004A3FD6" w:rsidRPr="004A3FD6" w:rsidRDefault="004A3FD6" w:rsidP="00232B2F">
      <w:pPr>
        <w:pStyle w:val="Brd"/>
      </w:pPr>
      <w:r w:rsidRPr="004A3FD6">
        <w:t xml:space="preserve">Av nycktalen ovan så kan alltid de </w:t>
      </w:r>
      <w:r w:rsidR="002E6EE8">
        <w:t>fyra</w:t>
      </w:r>
      <w:r w:rsidRPr="004A3FD6">
        <w:t xml:space="preserve"> sistnämnda beräknas oavsett vilken längd</w:t>
      </w:r>
      <w:r>
        <w:t xml:space="preserve">klass som används vid inmätningen. </w:t>
      </w:r>
    </w:p>
    <w:p w14:paraId="4306C3DE" w14:textId="45D685D7" w:rsidR="00152217" w:rsidRDefault="00152217" w:rsidP="00152217">
      <w:pPr>
        <w:pStyle w:val="Heading3"/>
      </w:pPr>
      <w:r>
        <w:t>Diagram</w:t>
      </w:r>
    </w:p>
    <w:p w14:paraId="1CBE9C78" w14:textId="632C3703" w:rsidR="001C4304" w:rsidRDefault="001C4304" w:rsidP="001C4304">
      <w:pPr>
        <w:pStyle w:val="Brd"/>
      </w:pPr>
      <w:r>
        <w:t xml:space="preserve">Vid analyser </w:t>
      </w:r>
      <w:r w:rsidRPr="00167CD1">
        <w:rPr>
          <w:u w:val="single"/>
        </w:rPr>
        <w:t>skall</w:t>
      </w:r>
      <w:r w:rsidR="00167CD1">
        <w:t xml:space="preserve"> både resultat i form av ett frekvens-diagram per övermålsklass och ett punkt-diagram där längd och diameter för varje enskild stock illustreras.</w:t>
      </w:r>
    </w:p>
    <w:p w14:paraId="4904B65A" w14:textId="37972C69" w:rsidR="00167CD1" w:rsidRDefault="00167CD1" w:rsidP="001C4304">
      <w:pPr>
        <w:pStyle w:val="Brd"/>
      </w:pPr>
      <w:r>
        <w:t xml:space="preserve">Diagrammen </w:t>
      </w:r>
      <w:r w:rsidRPr="00167CD1">
        <w:rPr>
          <w:u w:val="single"/>
        </w:rPr>
        <w:t>skall</w:t>
      </w:r>
      <w:r>
        <w:t xml:space="preserve"> kunna visa samtliga produkter eller i normalfallet enskilda produkter.</w:t>
      </w:r>
    </w:p>
    <w:p w14:paraId="38EC6F2C" w14:textId="6D7763F6" w:rsidR="009A47F4" w:rsidRDefault="009A47F4" w:rsidP="001C4304">
      <w:pPr>
        <w:pStyle w:val="Brd"/>
      </w:pPr>
      <w:r>
        <w:t xml:space="preserve">Det är vanligt förekommande att vissa sågverk önskar en något annorlunda aptering på rot-stockar i förhållande till övriga stockar. Detta innebär att två produkter levereras till samma industri och mäts in gemensamt med samma längdklasser. Det </w:t>
      </w:r>
      <w:r w:rsidRPr="009A47F4">
        <w:rPr>
          <w:u w:val="single"/>
        </w:rPr>
        <w:t>skall</w:t>
      </w:r>
      <w:r>
        <w:t xml:space="preserve"> därför vara möjligt att lägga samma flera olika produkter i frekve</w:t>
      </w:r>
      <w:r w:rsidR="000D7011">
        <w:t>n</w:t>
      </w:r>
      <w:r>
        <w:t>sdiagrammet.</w:t>
      </w:r>
    </w:p>
    <w:p w14:paraId="5973CEE2" w14:textId="0385E4A6" w:rsidR="005D4C57" w:rsidRPr="001C4304" w:rsidRDefault="005D4C57" w:rsidP="001C4304">
      <w:pPr>
        <w:pStyle w:val="Brd"/>
      </w:pPr>
      <w:r>
        <w:t xml:space="preserve">Diagram och nyckeltal </w:t>
      </w:r>
      <w:r w:rsidRPr="005D4C57">
        <w:rPr>
          <w:u w:val="single"/>
        </w:rPr>
        <w:t>skall</w:t>
      </w:r>
      <w:r>
        <w:t xml:space="preserve"> kunna sparas i </w:t>
      </w:r>
      <w:proofErr w:type="spellStart"/>
      <w:r>
        <w:t>pdf-fil</w:t>
      </w:r>
      <w:proofErr w:type="spellEnd"/>
      <w:r>
        <w:t>.</w:t>
      </w:r>
    </w:p>
    <w:p w14:paraId="4D744F3C" w14:textId="77777777" w:rsidR="004E3391" w:rsidRPr="004B6E64" w:rsidRDefault="004E3391" w:rsidP="004E3391">
      <w:pPr>
        <w:pStyle w:val="Heading2"/>
      </w:pPr>
      <w:r w:rsidRPr="004B6E64">
        <w:t>Grund-data per stock</w:t>
      </w:r>
    </w:p>
    <w:p w14:paraId="49D0D2C4" w14:textId="6C8F40A2" w:rsidR="005D4C57" w:rsidRDefault="004E3391" w:rsidP="004E3391">
      <w:pPr>
        <w:pStyle w:val="Brd"/>
      </w:pPr>
      <w:r w:rsidRPr="00BA5F32">
        <w:t>Sam</w:t>
      </w:r>
      <w:r>
        <w:t>t</w:t>
      </w:r>
      <w:r w:rsidRPr="00BA5F32">
        <w:t xml:space="preserve">liga </w:t>
      </w:r>
      <w:r w:rsidR="001026FB">
        <w:t>kontroll-</w:t>
      </w:r>
      <w:r w:rsidRPr="00BA5F32">
        <w:t>mätta data</w:t>
      </w:r>
      <w:r w:rsidRPr="00433AF7">
        <w:t xml:space="preserve"> </w:t>
      </w:r>
      <w:r w:rsidRPr="00433AF7">
        <w:rPr>
          <w:u w:val="single"/>
        </w:rPr>
        <w:t>skall</w:t>
      </w:r>
      <w:r w:rsidRPr="00BA5F32">
        <w:t xml:space="preserve"> presenteras i tabell-form</w:t>
      </w:r>
      <w:r>
        <w:t xml:space="preserve">. Tabellen </w:t>
      </w:r>
      <w:r w:rsidRPr="004E3391">
        <w:rPr>
          <w:u w:val="single"/>
        </w:rPr>
        <w:t>skall</w:t>
      </w:r>
      <w:r>
        <w:t xml:space="preserve"> medge redigering av de i klaven registrerade mätvärdena samt även att enskilda stockar </w:t>
      </w:r>
      <w:r w:rsidR="00531096">
        <w:t>tas bort från analysen</w:t>
      </w:r>
      <w:r>
        <w:t>.</w:t>
      </w:r>
      <w:r w:rsidR="005D4C57">
        <w:t xml:space="preserve"> </w:t>
      </w:r>
    </w:p>
    <w:p w14:paraId="02108DF0" w14:textId="308DC524" w:rsidR="004E3391" w:rsidRDefault="005D4C57" w:rsidP="004E3391">
      <w:pPr>
        <w:pStyle w:val="Brd"/>
      </w:pPr>
      <w:r>
        <w:t xml:space="preserve">Efter redigering </w:t>
      </w:r>
      <w:r w:rsidRPr="005D4C57">
        <w:rPr>
          <w:u w:val="single"/>
        </w:rPr>
        <w:t>skall</w:t>
      </w:r>
      <w:r>
        <w:t xml:space="preserve"> data kunna sparas i en ny </w:t>
      </w:r>
      <w:proofErr w:type="spellStart"/>
      <w:r>
        <w:t>kop</w:t>
      </w:r>
      <w:proofErr w:type="spellEnd"/>
      <w:r>
        <w:t>-fil för att göra analyser av redigerade data.</w:t>
      </w:r>
    </w:p>
    <w:p w14:paraId="2A9FD988" w14:textId="77777777" w:rsidR="000D7011" w:rsidRDefault="000D7011" w:rsidP="000D7011">
      <w:pPr>
        <w:pStyle w:val="Heading2"/>
      </w:pPr>
      <w:r>
        <w:t>Produkt-matriser</w:t>
      </w:r>
    </w:p>
    <w:p w14:paraId="0805CE47" w14:textId="1279DCFC" w:rsidR="004E3391" w:rsidRPr="004E3391" w:rsidRDefault="004E3391" w:rsidP="004E3391">
      <w:pPr>
        <w:pStyle w:val="Brd"/>
      </w:pPr>
      <w:r>
        <w:t xml:space="preserve">Utfallet för varje enskild produkt </w:t>
      </w:r>
      <w:r w:rsidRPr="004E3391">
        <w:rPr>
          <w:u w:val="single"/>
        </w:rPr>
        <w:t>skall</w:t>
      </w:r>
      <w:r>
        <w:t xml:space="preserve"> kunna presenteras i form av en stockmatris (antalet stockar) sa</w:t>
      </w:r>
      <w:r w:rsidR="001B40E6">
        <w:t>m</w:t>
      </w:r>
      <w:r>
        <w:t xml:space="preserve">t den aktuella villkors-matrisen. </w:t>
      </w:r>
      <w:r w:rsidR="001B40E6">
        <w:t>Via stockmatrisen skall det även gå att presentera vilka stock-identiteter som</w:t>
      </w:r>
      <w:r w:rsidR="00F1414E">
        <w:t xml:space="preserve"> ingår i en given längd och diameter-kombination. </w:t>
      </w:r>
      <w:r>
        <w:t xml:space="preserve">I matriserna </w:t>
      </w:r>
      <w:r w:rsidRPr="004E3391">
        <w:rPr>
          <w:u w:val="single"/>
        </w:rPr>
        <w:t>skall</w:t>
      </w:r>
      <w:r>
        <w:t xml:space="preserve"> det tydligt framgå </w:t>
      </w:r>
      <w:r w:rsidR="00560CE9">
        <w:t>vilka celler (längd och diameter-kombinationer) som är förbjudna</w:t>
      </w:r>
      <w:r w:rsidR="006470BB">
        <w:t xml:space="preserve"> samt huruvida en viss tolerans används för celler med ”tillåtna grannar”</w:t>
      </w:r>
      <w:r w:rsidR="00560CE9">
        <w:t>.</w:t>
      </w:r>
    </w:p>
    <w:p w14:paraId="76484A76" w14:textId="244368BB" w:rsidR="00152217" w:rsidRDefault="004E3391" w:rsidP="004E3391">
      <w:pPr>
        <w:pStyle w:val="Heading2"/>
      </w:pPr>
      <w:r>
        <w:lastRenderedPageBreak/>
        <w:t>I</w:t>
      </w:r>
      <w:r w:rsidR="00152217">
        <w:t>nställning</w:t>
      </w:r>
      <w:r>
        <w:t xml:space="preserve"> per produkt</w:t>
      </w:r>
    </w:p>
    <w:p w14:paraId="4E5D8CF3" w14:textId="6A07EEC8" w:rsidR="00152217" w:rsidRDefault="00560CE9" w:rsidP="00560CE9">
      <w:pPr>
        <w:pStyle w:val="Brd"/>
        <w:spacing w:after="120"/>
      </w:pPr>
      <w:r>
        <w:t xml:space="preserve">För varje produkt så </w:t>
      </w:r>
      <w:r w:rsidRPr="00F1414E">
        <w:rPr>
          <w:u w:val="single"/>
        </w:rPr>
        <w:t>skall</w:t>
      </w:r>
      <w:r>
        <w:t xml:space="preserve"> följande parametrar kunna ställas in:</w:t>
      </w:r>
    </w:p>
    <w:p w14:paraId="04B51F70" w14:textId="41430C37" w:rsidR="006C6CCE" w:rsidRDefault="006C6CCE" w:rsidP="00560CE9">
      <w:pPr>
        <w:pStyle w:val="Brd"/>
        <w:numPr>
          <w:ilvl w:val="0"/>
          <w:numId w:val="45"/>
        </w:numPr>
        <w:spacing w:after="120"/>
      </w:pPr>
      <w:r>
        <w:t>Justering av längdklass</w:t>
      </w:r>
      <w:r w:rsidR="00A43D3F">
        <w:t>, på detta sätt kan faktumet att längdklasserna vid inmätning avviker från skördar-instruktionens längklasser.</w:t>
      </w:r>
    </w:p>
    <w:p w14:paraId="1C0881D0" w14:textId="4785903C" w:rsidR="00A43D3F" w:rsidRDefault="006C6CCE" w:rsidP="00A43D3F">
      <w:pPr>
        <w:pStyle w:val="Brd"/>
        <w:numPr>
          <w:ilvl w:val="0"/>
          <w:numId w:val="45"/>
        </w:numPr>
      </w:pPr>
      <w:r>
        <w:t>Modul-intervall</w:t>
      </w:r>
      <w:r w:rsidR="00A43D3F">
        <w:t>, min- och max-värde för modul</w:t>
      </w:r>
      <w:r w:rsidR="006470BB">
        <w:t>-</w:t>
      </w:r>
      <w:r w:rsidR="00A43D3F">
        <w:t>intervallet.</w:t>
      </w:r>
    </w:p>
    <w:p w14:paraId="0AC4B09C" w14:textId="4B204BA8" w:rsidR="004B6E64" w:rsidRPr="00BA5F32" w:rsidRDefault="00A43D3F" w:rsidP="00BA5F32">
      <w:pPr>
        <w:pStyle w:val="Brd"/>
      </w:pPr>
      <w:r>
        <w:t xml:space="preserve">För att inte behöva göra justeringarna ovan vid varje enskild analys så </w:t>
      </w:r>
      <w:r w:rsidRPr="00A43D3F">
        <w:rPr>
          <w:u w:val="single"/>
        </w:rPr>
        <w:t>skall</w:t>
      </w:r>
      <w:r>
        <w:t xml:space="preserve"> dessa parametrar kunna lagras i en separat inställnings-fil där varje produkt identifieras via sortiments-kod (</w:t>
      </w:r>
      <w:proofErr w:type="spellStart"/>
      <w:r>
        <w:t>ProductInfo</w:t>
      </w:r>
      <w:proofErr w:type="spellEnd"/>
      <w:r>
        <w:t>) och mottagningsplats</w:t>
      </w:r>
      <w:r w:rsidR="00F1414E">
        <w:t xml:space="preserve"> (</w:t>
      </w:r>
      <w:proofErr w:type="spellStart"/>
      <w:r w:rsidR="00F1414E">
        <w:t>ProductDestination.BusinessID</w:t>
      </w:r>
      <w:proofErr w:type="spellEnd"/>
      <w:r w:rsidR="00F1414E">
        <w:t>)</w:t>
      </w:r>
      <w:r>
        <w:t>.</w:t>
      </w:r>
    </w:p>
    <w:p w14:paraId="4BA8152B" w14:textId="42881641" w:rsidR="00BA5F32" w:rsidRPr="00BA5F32" w:rsidRDefault="00853A27" w:rsidP="000F5721">
      <w:pPr>
        <w:pStyle w:val="Heading1"/>
      </w:pPr>
      <w:r>
        <w:t xml:space="preserve">Kombinera </w:t>
      </w:r>
      <w:proofErr w:type="spellStart"/>
      <w:r>
        <w:t>stickprovtagning</w:t>
      </w:r>
      <w:proofErr w:type="spellEnd"/>
      <w:r>
        <w:t xml:space="preserve"> och skördar-data</w:t>
      </w:r>
    </w:p>
    <w:p w14:paraId="0CCF7E1F" w14:textId="2CA5D1D2" w:rsidR="009C1651" w:rsidRDefault="00F065F3" w:rsidP="007F7D44">
      <w:pPr>
        <w:pStyle w:val="Brd"/>
      </w:pPr>
      <w:r>
        <w:t xml:space="preserve">Med hjälp av produkt, stocktyp (rotstock eller ej), ungefärliga stockdimensioner, koordinater och tidsstämplar bör det i framtiden vara möjligt att kombinera data från den </w:t>
      </w:r>
      <w:r w:rsidR="00531096">
        <w:t>manuella</w:t>
      </w:r>
      <w:r>
        <w:t xml:space="preserve"> </w:t>
      </w:r>
      <w:proofErr w:type="spellStart"/>
      <w:r>
        <w:t>stickprovtagningen</w:t>
      </w:r>
      <w:proofErr w:type="spellEnd"/>
      <w:r>
        <w:t xml:space="preserve"> och skördarens produktionsdata (hpr). Det bör då vara möjligt att utveckla en ny kontroll-rutin som kompletterar den </w:t>
      </w:r>
      <w:proofErr w:type="spellStart"/>
      <w:r>
        <w:t>traditonella</w:t>
      </w:r>
      <w:proofErr w:type="spellEnd"/>
      <w:r>
        <w:t xml:space="preserve"> </w:t>
      </w:r>
      <w:r w:rsidR="00DF73D6">
        <w:t xml:space="preserve">kvalitetskontrollen </w:t>
      </w:r>
      <w:proofErr w:type="spellStart"/>
      <w:r w:rsidR="00DF73D6">
        <w:t>m.h.a</w:t>
      </w:r>
      <w:proofErr w:type="spellEnd"/>
      <w:r w:rsidR="00DF73D6">
        <w:t xml:space="preserve">. </w:t>
      </w:r>
      <w:proofErr w:type="spellStart"/>
      <w:r w:rsidR="00DF73D6">
        <w:t>hqc</w:t>
      </w:r>
      <w:proofErr w:type="spellEnd"/>
      <w:r w:rsidR="00DF73D6">
        <w:t>-filer.</w:t>
      </w:r>
      <w:r w:rsidR="000F5721" w:rsidRPr="00BA5F32">
        <w:t xml:space="preserve"> </w:t>
      </w:r>
      <w:r w:rsidR="00E07316">
        <w:t xml:space="preserve">Denna metodik kräver att klaven har en GNSS-mottagare så att positioner registreras för varje enskild stock och metodiken bör avsevärt förenklas om skördaren är utrustad </w:t>
      </w:r>
      <w:r w:rsidR="00E01C41">
        <w:t>så att högupplösta stock-</w:t>
      </w:r>
      <w:r w:rsidR="00E07316">
        <w:t>positioner</w:t>
      </w:r>
      <w:r w:rsidR="00E01C41">
        <w:t xml:space="preserve"> lagras i hpr-filen</w:t>
      </w:r>
      <w:r w:rsidR="00E07316">
        <w:t xml:space="preserve">. </w:t>
      </w:r>
    </w:p>
    <w:p w14:paraId="740706FD" w14:textId="6A2644D6" w:rsidR="00E01C41" w:rsidRDefault="00E01C41" w:rsidP="007F7D44">
      <w:pPr>
        <w:pStyle w:val="Brd"/>
      </w:pPr>
      <w:r>
        <w:t xml:space="preserve">Denna metodik bygger på ett ren-odlat kort-virkes-system där stammarna apteras direkt efter fällning i skogen. </w:t>
      </w:r>
    </w:p>
    <w:p w14:paraId="15E55CBD" w14:textId="3E4450E6" w:rsidR="00104A76" w:rsidRDefault="00104A76" w:rsidP="007F7D44">
      <w:pPr>
        <w:pStyle w:val="Brd"/>
      </w:pPr>
      <w:r>
        <w:t xml:space="preserve">En frågeställning att analysera i det fortsatta arbetet gäller huruvida skördare eller andra system skall kunna återrapportera </w:t>
      </w:r>
      <w:proofErr w:type="spellStart"/>
      <w:r>
        <w:t>dataset</w:t>
      </w:r>
      <w:proofErr w:type="spellEnd"/>
      <w:r>
        <w:t xml:space="preserve"> där hpr-data och den manuella mätningen har matchats?</w:t>
      </w:r>
    </w:p>
    <w:p w14:paraId="0783C4A8" w14:textId="446A6FFA" w:rsidR="00E07316" w:rsidRDefault="00E01C41" w:rsidP="00E833E8">
      <w:pPr>
        <w:pStyle w:val="Heading1"/>
      </w:pPr>
      <w:r>
        <w:t>Skördare vid avlägg/helstams-system</w:t>
      </w:r>
    </w:p>
    <w:p w14:paraId="6A26A5BF" w14:textId="204BB1E7" w:rsidR="00E07316" w:rsidRDefault="00E01C41" w:rsidP="00E07316">
      <w:pPr>
        <w:pStyle w:val="Brd"/>
      </w:pPr>
      <w:r>
        <w:t>Skördare används ofta globalt sett som processor, dvs u</w:t>
      </w:r>
      <w:r w:rsidR="00E07316">
        <w:t>pparbet</w:t>
      </w:r>
      <w:r>
        <w:t xml:space="preserve">ar hela stammar </w:t>
      </w:r>
      <w:r w:rsidR="00E07316">
        <w:t>vid avlägg</w:t>
      </w:r>
      <w:r>
        <w:t>.</w:t>
      </w:r>
      <w:r w:rsidR="00E07316">
        <w:t xml:space="preserve"> </w:t>
      </w:r>
      <w:r>
        <w:t>I det vidare arbetet bör möjligheten att kombinera skördar-data och stickprovsdata analyseras även för denna typ</w:t>
      </w:r>
      <w:r w:rsidR="00B4394E">
        <w:t xml:space="preserve"> av upparbetning</w:t>
      </w:r>
      <w:r>
        <w:t>.</w:t>
      </w:r>
    </w:p>
    <w:p w14:paraId="3A86EABD" w14:textId="0E5BE869" w:rsidR="00F038E9" w:rsidRDefault="00F038E9" w:rsidP="00E374F7">
      <w:pPr>
        <w:pStyle w:val="Heading1"/>
      </w:pPr>
      <w:r>
        <w:t>Uppföljning av sågbart i massaved</w:t>
      </w:r>
    </w:p>
    <w:p w14:paraId="092A729E" w14:textId="4F6129EA" w:rsidR="007405F7" w:rsidRDefault="007405F7" w:rsidP="007405F7">
      <w:pPr>
        <w:pStyle w:val="Brd"/>
      </w:pPr>
      <w:r>
        <w:t xml:space="preserve">En metodik för att </w:t>
      </w:r>
      <w:r w:rsidR="00DC768B">
        <w:t>parallellt</w:t>
      </w:r>
      <w:r>
        <w:t xml:space="preserve"> med den beskrivna </w:t>
      </w:r>
      <w:proofErr w:type="spellStart"/>
      <w:r>
        <w:t>stickprovtagningen</w:t>
      </w:r>
      <w:proofErr w:type="spellEnd"/>
      <w:r>
        <w:t xml:space="preserve"> även följa upp andel sågbara stockar i massaveden eller </w:t>
      </w:r>
      <w:proofErr w:type="gramStart"/>
      <w:r>
        <w:t>vise</w:t>
      </w:r>
      <w:proofErr w:type="gramEnd"/>
      <w:r>
        <w:t xml:space="preserve"> versa skall utvecklas. Troligtvis krävs då att man i klaven kan </w:t>
      </w:r>
      <w:r w:rsidR="00C87837">
        <w:t>ange stickprovets storlek för att kunna räkna ut den relativa andelen sågbart i massaveden.</w:t>
      </w:r>
    </w:p>
    <w:p w14:paraId="2CC10D43" w14:textId="7F08D632" w:rsidR="00C87837" w:rsidRDefault="00C87837" w:rsidP="007405F7">
      <w:pPr>
        <w:pStyle w:val="Brd"/>
      </w:pPr>
      <w:r>
        <w:t xml:space="preserve">Metodiken och mjukvarorna skall vara utformade på så sätt att man </w:t>
      </w:r>
      <w:r w:rsidR="00DC768B">
        <w:t>till exempel</w:t>
      </w:r>
      <w:r>
        <w:t xml:space="preserve"> även kan analysera andelen massaved eller brännved i timmer-travar.</w:t>
      </w:r>
    </w:p>
    <w:p w14:paraId="6B7E6A0A" w14:textId="7B509A47" w:rsidR="00C87837" w:rsidRPr="007405F7" w:rsidRDefault="00C87837" w:rsidP="007405F7">
      <w:pPr>
        <w:pStyle w:val="Brd"/>
      </w:pPr>
      <w:r>
        <w:t xml:space="preserve">Observera att det inte kommer att vara relevant att analysera övermål och andra längdmått vid denna typ av </w:t>
      </w:r>
      <w:proofErr w:type="spellStart"/>
      <w:r>
        <w:t>stickprovtagning</w:t>
      </w:r>
      <w:proofErr w:type="spellEnd"/>
      <w:r>
        <w:t>.</w:t>
      </w:r>
    </w:p>
    <w:p w14:paraId="3E0C2ABB" w14:textId="6A8D9664" w:rsidR="00DC768B" w:rsidRDefault="00DC768B" w:rsidP="00E374F7">
      <w:pPr>
        <w:pStyle w:val="Heading1"/>
      </w:pPr>
      <w:r>
        <w:t>Uppföljning av skördarförare</w:t>
      </w:r>
    </w:p>
    <w:p w14:paraId="62D542E8" w14:textId="5AF4AC8F" w:rsidR="00F23BEB" w:rsidRDefault="00F23BEB" w:rsidP="00DC768B">
      <w:pPr>
        <w:pStyle w:val="Brd"/>
      </w:pPr>
      <w:r>
        <w:t xml:space="preserve">Skördarförare gör idag ofta en rent manuell kontroll av längdmätning på morgonen för att snabbt se till så att längdmätningen fungerar som den ska. Detta </w:t>
      </w:r>
      <w:r>
        <w:lastRenderedPageBreak/>
        <w:t xml:space="preserve">är ett enkelt sätt att parera för till exempel snabba väderomslag eller tekniska fel på givare. Denna </w:t>
      </w:r>
      <w:r w:rsidR="006A5410">
        <w:t>kontroll</w:t>
      </w:r>
      <w:r>
        <w:t xml:space="preserve"> bygger </w:t>
      </w:r>
      <w:r w:rsidR="006A5410">
        <w:t xml:space="preserve">oftast </w:t>
      </w:r>
      <w:r>
        <w:t xml:space="preserve">på </w:t>
      </w:r>
      <w:r w:rsidR="006A5410">
        <w:t xml:space="preserve">att </w:t>
      </w:r>
      <w:r>
        <w:t xml:space="preserve">föraren enbart använder måttband samt att de eftersökta längklasserna är kända. Inga data sparas i någon form utöver i förarens egna ”minne”. </w:t>
      </w:r>
    </w:p>
    <w:p w14:paraId="35ADEFD0" w14:textId="79353066" w:rsidR="00DC768B" w:rsidRDefault="00DC768B" w:rsidP="00DC768B">
      <w:pPr>
        <w:pStyle w:val="Brd"/>
      </w:pPr>
      <w:r>
        <w:t>En något förenklad metodik</w:t>
      </w:r>
      <w:r w:rsidR="006A5410">
        <w:t xml:space="preserve"> anpassad för skördar-förare skall tas fram. Denna skall bygga på att man utnyttjar en digital klave och samma grundläggande metodik som beskrivits i föregående avsnitt</w:t>
      </w:r>
      <w:r>
        <w:t xml:space="preserve">. </w:t>
      </w:r>
      <w:r w:rsidR="006A5410">
        <w:t>Ett krav är att det är enkelt att skapa och till klaven föra över en kip-fil baserad på den senaste hpr-filen.</w:t>
      </w:r>
    </w:p>
    <w:p w14:paraId="643A15C0" w14:textId="4A6E46BD" w:rsidR="00E833E8" w:rsidRPr="00DC768B" w:rsidRDefault="006A5410" w:rsidP="00DC768B">
      <w:pPr>
        <w:pStyle w:val="Brd"/>
      </w:pPr>
      <w:r>
        <w:t xml:space="preserve">När mätningen är gjord skall en enkel analys göras som snabbt ger föraren en bild av hur längdmätningen ”ligger till” genom att </w:t>
      </w:r>
      <w:r w:rsidR="00E833E8">
        <w:t xml:space="preserve">man kan jämföra den senaste kontrollen mot </w:t>
      </w:r>
      <w:proofErr w:type="gramStart"/>
      <w:r w:rsidR="00E833E8">
        <w:t>t.ex.</w:t>
      </w:r>
      <w:proofErr w:type="gramEnd"/>
      <w:r w:rsidR="00E833E8">
        <w:t xml:space="preserve"> föregående veckas kontroller.</w:t>
      </w:r>
    </w:p>
    <w:p w14:paraId="48546EF5" w14:textId="06532056" w:rsidR="00E374F7" w:rsidRDefault="00E374F7" w:rsidP="00E374F7">
      <w:pPr>
        <w:pStyle w:val="Heading1"/>
      </w:pPr>
      <w:r>
        <w:t>Systemintegration</w:t>
      </w:r>
    </w:p>
    <w:p w14:paraId="66A1CBCC" w14:textId="67FE601E" w:rsidR="00E374F7" w:rsidRDefault="00E374F7" w:rsidP="00E374F7">
      <w:pPr>
        <w:pStyle w:val="Brd"/>
      </w:pPr>
      <w:r>
        <w:t>Att skicka data vidare till Biometria via MILQ skulle möjliggöra storskalig analys i databas-format. För att hantera problemet med ”negativa kapfönster” skulle</w:t>
      </w:r>
      <w:r w:rsidR="00DC768B">
        <w:t xml:space="preserve"> man kunna tänka sig att exkludera</w:t>
      </w:r>
      <w:r>
        <w:t xml:space="preserve"> stockar med kap-fönster med </w:t>
      </w:r>
      <w:r w:rsidR="000B0E06">
        <w:t xml:space="preserve">vars nedre gräns är mindre än </w:t>
      </w:r>
      <w:r>
        <w:t xml:space="preserve">+2 cm </w:t>
      </w:r>
      <w:r w:rsidR="00DC768B">
        <w:t xml:space="preserve">från </w:t>
      </w:r>
      <w:r>
        <w:t>analys</w:t>
      </w:r>
      <w:r w:rsidR="00DC768B">
        <w:t>en av</w:t>
      </w:r>
      <w:r>
        <w:t xml:space="preserve"> modulträff och övermål.</w:t>
      </w:r>
      <w:r w:rsidR="00DC768B">
        <w:t xml:space="preserve"> Ett annat alternativ är att man som uppdragsgivare alltid använder en konstant skillnad mellan klasslängd i skördare och den klasslängd som stocken mäts in mot vid industri</w:t>
      </w:r>
      <w:r w:rsidR="009417BC">
        <w:t xml:space="preserve"> och att detta är känd information i mottagande system</w:t>
      </w:r>
      <w:r w:rsidR="00DC768B">
        <w:t>.</w:t>
      </w:r>
    </w:p>
    <w:p w14:paraId="1DD042F0" w14:textId="00375AC4" w:rsidR="00E374F7" w:rsidRPr="00E374F7" w:rsidRDefault="00E374F7" w:rsidP="00E374F7">
      <w:pPr>
        <w:pStyle w:val="Brd"/>
      </w:pPr>
      <w:r>
        <w:t xml:space="preserve"> </w:t>
      </w:r>
    </w:p>
    <w:sectPr w:rsidR="00E374F7" w:rsidRPr="00E374F7" w:rsidSect="00B0075D">
      <w:headerReference w:type="default" r:id="rId9"/>
      <w:footerReference w:type="even" r:id="rId10"/>
      <w:footerReference w:type="default" r:id="rId11"/>
      <w:headerReference w:type="first" r:id="rId12"/>
      <w:pgSz w:w="11906" w:h="16838" w:code="9"/>
      <w:pgMar w:top="1418" w:right="2268" w:bottom="1985" w:left="1985" w:header="425"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DC7C5" w14:textId="77777777" w:rsidR="0097583F" w:rsidRDefault="0097583F">
      <w:r>
        <w:separator/>
      </w:r>
    </w:p>
  </w:endnote>
  <w:endnote w:type="continuationSeparator" w:id="0">
    <w:p w14:paraId="1ED47959" w14:textId="77777777" w:rsidR="0097583F" w:rsidRDefault="0097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3EA7" w14:textId="77777777" w:rsidR="009C1651" w:rsidRDefault="003B1069">
    <w:pPr>
      <w:framePr w:wrap="around" w:vAnchor="text" w:hAnchor="margin" w:xAlign="center" w:y="1"/>
    </w:pPr>
    <w:r>
      <w:fldChar w:fldCharType="begin"/>
    </w:r>
    <w:r w:rsidR="009C1651">
      <w:instrText xml:space="preserve">PAGE  </w:instrText>
    </w:r>
    <w:r>
      <w:fldChar w:fldCharType="end"/>
    </w:r>
  </w:p>
  <w:p w14:paraId="37B66B3A" w14:textId="77777777" w:rsidR="009C1651" w:rsidRDefault="009C165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120E" w14:textId="77777777" w:rsidR="009C1651" w:rsidRDefault="00645071">
    <w:pPr>
      <w:jc w:val="center"/>
    </w:pPr>
    <w:r>
      <w:fldChar w:fldCharType="begin"/>
    </w:r>
    <w:r>
      <w:instrText xml:space="preserve"> PAGE </w:instrText>
    </w:r>
    <w:r>
      <w:fldChar w:fldCharType="separate"/>
    </w:r>
    <w:r w:rsidR="00A3746A">
      <w:rPr>
        <w:noProof/>
      </w:rPr>
      <w:t>1</w:t>
    </w:r>
    <w:r>
      <w:rPr>
        <w:noProof/>
      </w:rPr>
      <w:fldChar w:fldCharType="end"/>
    </w:r>
  </w:p>
  <w:p w14:paraId="51C088EA" w14:textId="77777777" w:rsidR="009C1651" w:rsidRDefault="009C1651">
    <w:pPr>
      <w:jc w:val="center"/>
      <w:rPr>
        <w:sz w:val="10"/>
      </w:rPr>
    </w:pPr>
  </w:p>
  <w:p w14:paraId="62514D13" w14:textId="77777777" w:rsidR="009C1651" w:rsidRDefault="003B1069">
    <w:pPr>
      <w:jc w:val="center"/>
      <w:rPr>
        <w:sz w:val="10"/>
      </w:rPr>
    </w:pPr>
    <w:r>
      <w:rPr>
        <w:sz w:val="10"/>
      </w:rPr>
      <w:fldChar w:fldCharType="begin"/>
    </w:r>
    <w:r w:rsidR="009C1651">
      <w:rPr>
        <w:sz w:val="10"/>
      </w:rPr>
      <w:instrText xml:space="preserve"> FILENAME </w:instrText>
    </w:r>
    <w:r>
      <w:rPr>
        <w:sz w:val="10"/>
      </w:rPr>
      <w:fldChar w:fldCharType="separate"/>
    </w:r>
    <w:r w:rsidR="00BA5F32">
      <w:rPr>
        <w:noProof/>
        <w:sz w:val="10"/>
      </w:rPr>
      <w:t>Document1</w:t>
    </w:r>
    <w:r>
      <w:rPr>
        <w:sz w:val="1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EFA46" w14:textId="77777777" w:rsidR="0097583F" w:rsidRDefault="0097583F">
      <w:r>
        <w:separator/>
      </w:r>
    </w:p>
  </w:footnote>
  <w:footnote w:type="continuationSeparator" w:id="0">
    <w:p w14:paraId="40DA28A3" w14:textId="77777777" w:rsidR="0097583F" w:rsidRDefault="00975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24CF5" w14:textId="77777777" w:rsidR="00122F46" w:rsidRDefault="00122F46" w:rsidP="00122F4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1F4AB" w14:textId="77777777" w:rsidR="00122F46" w:rsidRDefault="00122F46" w:rsidP="00122F46">
    <w:pPr>
      <w:pStyle w:val="Header"/>
      <w:jc w:val="center"/>
    </w:pPr>
    <w:r w:rsidRPr="00122F46">
      <w:rPr>
        <w:noProof/>
        <w:lang w:eastAsia="sv-SE"/>
      </w:rPr>
      <w:drawing>
        <wp:inline distT="0" distB="0" distL="0" distR="0" wp14:anchorId="3D3BC3F9" wp14:editId="38DA0D6F">
          <wp:extent cx="1260282" cy="707666"/>
          <wp:effectExtent l="19050" t="0" r="0" b="0"/>
          <wp:docPr id="3" name="Picture 1" descr="SkogF cmyk 1007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ogF cmyk 100705.jpg"/>
                  <pic:cNvPicPr/>
                </pic:nvPicPr>
                <pic:blipFill>
                  <a:blip r:embed="rId1" cstate="print"/>
                  <a:stretch>
                    <a:fillRect/>
                  </a:stretch>
                </pic:blipFill>
                <pic:spPr>
                  <a:xfrm>
                    <a:off x="0" y="0"/>
                    <a:ext cx="1260282" cy="70766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2CE4ECC"/>
    <w:lvl w:ilvl="0">
      <w:start w:val="1"/>
      <w:numFmt w:val="bullet"/>
      <w:pStyle w:val="ListBullet2"/>
      <w:lvlText w:val="–"/>
      <w:lvlJc w:val="left"/>
      <w:pPr>
        <w:tabs>
          <w:tab w:val="num" w:pos="720"/>
        </w:tabs>
        <w:ind w:left="720" w:hanging="363"/>
      </w:pPr>
      <w:rPr>
        <w:rFonts w:ascii="Times New Roman" w:hAnsi="Times New Roman" w:cs="Times New Roman" w:hint="default"/>
      </w:rPr>
    </w:lvl>
  </w:abstractNum>
  <w:abstractNum w:abstractNumId="1" w15:restartNumberingAfterBreak="0">
    <w:nsid w:val="FFFFFF88"/>
    <w:multiLevelType w:val="singleLevel"/>
    <w:tmpl w:val="596ABDC6"/>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F39E805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A533B29"/>
    <w:multiLevelType w:val="hybridMultilevel"/>
    <w:tmpl w:val="D8C485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9008F8"/>
    <w:multiLevelType w:val="hybridMultilevel"/>
    <w:tmpl w:val="8F4AAC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9154F9"/>
    <w:multiLevelType w:val="multilevel"/>
    <w:tmpl w:val="35F4441A"/>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51172F"/>
    <w:multiLevelType w:val="hybridMultilevel"/>
    <w:tmpl w:val="2384DB18"/>
    <w:lvl w:ilvl="0" w:tplc="22C0644C">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F912A0"/>
    <w:multiLevelType w:val="hybridMultilevel"/>
    <w:tmpl w:val="532657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027FD3"/>
    <w:multiLevelType w:val="multilevel"/>
    <w:tmpl w:val="E5DA670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E02416"/>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6F4423"/>
    <w:multiLevelType w:val="hybridMultilevel"/>
    <w:tmpl w:val="8CDA1E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4F709E"/>
    <w:multiLevelType w:val="multilevel"/>
    <w:tmpl w:val="36A8425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32D6C"/>
    <w:multiLevelType w:val="hybridMultilevel"/>
    <w:tmpl w:val="A07E8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BC40AE"/>
    <w:multiLevelType w:val="hybridMultilevel"/>
    <w:tmpl w:val="3B3E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5721FC"/>
    <w:multiLevelType w:val="hybridMultilevel"/>
    <w:tmpl w:val="0584F0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A81640"/>
    <w:multiLevelType w:val="multilevel"/>
    <w:tmpl w:val="7CE83656"/>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DA1506"/>
    <w:multiLevelType w:val="hybridMultilevel"/>
    <w:tmpl w:val="F3EC5E2A"/>
    <w:lvl w:ilvl="0" w:tplc="B99C1326">
      <w:start w:val="1"/>
      <w:numFmt w:val="decimal"/>
      <w:lvlText w:val="%1)"/>
      <w:lvlJc w:val="left"/>
      <w:pPr>
        <w:ind w:left="405" w:hanging="360"/>
      </w:pPr>
      <w:rPr>
        <w:rFonts w:hint="default"/>
        <w:b/>
      </w:rPr>
    </w:lvl>
    <w:lvl w:ilvl="1" w:tplc="20000019" w:tentative="1">
      <w:start w:val="1"/>
      <w:numFmt w:val="lowerLetter"/>
      <w:lvlText w:val="%2."/>
      <w:lvlJc w:val="left"/>
      <w:pPr>
        <w:ind w:left="1125" w:hanging="360"/>
      </w:pPr>
    </w:lvl>
    <w:lvl w:ilvl="2" w:tplc="2000001B" w:tentative="1">
      <w:start w:val="1"/>
      <w:numFmt w:val="lowerRoman"/>
      <w:lvlText w:val="%3."/>
      <w:lvlJc w:val="right"/>
      <w:pPr>
        <w:ind w:left="1845" w:hanging="180"/>
      </w:pPr>
    </w:lvl>
    <w:lvl w:ilvl="3" w:tplc="2000000F" w:tentative="1">
      <w:start w:val="1"/>
      <w:numFmt w:val="decimal"/>
      <w:lvlText w:val="%4."/>
      <w:lvlJc w:val="left"/>
      <w:pPr>
        <w:ind w:left="2565" w:hanging="360"/>
      </w:pPr>
    </w:lvl>
    <w:lvl w:ilvl="4" w:tplc="20000019" w:tentative="1">
      <w:start w:val="1"/>
      <w:numFmt w:val="lowerLetter"/>
      <w:lvlText w:val="%5."/>
      <w:lvlJc w:val="left"/>
      <w:pPr>
        <w:ind w:left="3285" w:hanging="360"/>
      </w:pPr>
    </w:lvl>
    <w:lvl w:ilvl="5" w:tplc="2000001B" w:tentative="1">
      <w:start w:val="1"/>
      <w:numFmt w:val="lowerRoman"/>
      <w:lvlText w:val="%6."/>
      <w:lvlJc w:val="right"/>
      <w:pPr>
        <w:ind w:left="4005" w:hanging="180"/>
      </w:pPr>
    </w:lvl>
    <w:lvl w:ilvl="6" w:tplc="2000000F" w:tentative="1">
      <w:start w:val="1"/>
      <w:numFmt w:val="decimal"/>
      <w:lvlText w:val="%7."/>
      <w:lvlJc w:val="left"/>
      <w:pPr>
        <w:ind w:left="4725" w:hanging="360"/>
      </w:pPr>
    </w:lvl>
    <w:lvl w:ilvl="7" w:tplc="20000019" w:tentative="1">
      <w:start w:val="1"/>
      <w:numFmt w:val="lowerLetter"/>
      <w:lvlText w:val="%8."/>
      <w:lvlJc w:val="left"/>
      <w:pPr>
        <w:ind w:left="5445" w:hanging="360"/>
      </w:pPr>
    </w:lvl>
    <w:lvl w:ilvl="8" w:tplc="2000001B" w:tentative="1">
      <w:start w:val="1"/>
      <w:numFmt w:val="lowerRoman"/>
      <w:lvlText w:val="%9."/>
      <w:lvlJc w:val="right"/>
      <w:pPr>
        <w:ind w:left="6165" w:hanging="180"/>
      </w:pPr>
    </w:lvl>
  </w:abstractNum>
  <w:abstractNum w:abstractNumId="17" w15:restartNumberingAfterBreak="0">
    <w:nsid w:val="3E2B3F2E"/>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6E7E58"/>
    <w:multiLevelType w:val="hybridMultilevel"/>
    <w:tmpl w:val="7CC069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C253BC"/>
    <w:multiLevelType w:val="hybridMultilevel"/>
    <w:tmpl w:val="55F4F7E2"/>
    <w:lvl w:ilvl="0" w:tplc="348422AA">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B4961D7"/>
    <w:multiLevelType w:val="hybridMultilevel"/>
    <w:tmpl w:val="9E30FF90"/>
    <w:lvl w:ilvl="0" w:tplc="D9321234">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F44CB"/>
    <w:multiLevelType w:val="multilevel"/>
    <w:tmpl w:val="DE7A93B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FF185F"/>
    <w:multiLevelType w:val="multilevel"/>
    <w:tmpl w:val="3A449A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D93AB3"/>
    <w:multiLevelType w:val="hybridMultilevel"/>
    <w:tmpl w:val="6012EF76"/>
    <w:lvl w:ilvl="0" w:tplc="6D6AF870">
      <w:start w:val="1"/>
      <w:numFmt w:val="bullet"/>
      <w:lvlText w:val=""/>
      <w:lvlJc w:val="left"/>
      <w:pPr>
        <w:tabs>
          <w:tab w:val="num" w:pos="216"/>
        </w:tabs>
        <w:ind w:left="216" w:hanging="216"/>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DF0ED2"/>
    <w:multiLevelType w:val="hybridMultilevel"/>
    <w:tmpl w:val="9C40B4FE"/>
    <w:lvl w:ilvl="0" w:tplc="064E1804">
      <w:start w:val="1"/>
      <w:numFmt w:val="decimal"/>
      <w:lvlText w:val="%1."/>
      <w:lvlJc w:val="left"/>
      <w:pPr>
        <w:tabs>
          <w:tab w:val="num" w:pos="720"/>
        </w:tabs>
        <w:ind w:left="720" w:hanging="360"/>
      </w:pPr>
    </w:lvl>
    <w:lvl w:ilvl="1" w:tplc="90CA36D4" w:tentative="1">
      <w:start w:val="1"/>
      <w:numFmt w:val="decimal"/>
      <w:lvlText w:val="%2."/>
      <w:lvlJc w:val="left"/>
      <w:pPr>
        <w:tabs>
          <w:tab w:val="num" w:pos="1440"/>
        </w:tabs>
        <w:ind w:left="1440" w:hanging="360"/>
      </w:pPr>
    </w:lvl>
    <w:lvl w:ilvl="2" w:tplc="AF1684FA" w:tentative="1">
      <w:start w:val="1"/>
      <w:numFmt w:val="decimal"/>
      <w:lvlText w:val="%3."/>
      <w:lvlJc w:val="left"/>
      <w:pPr>
        <w:tabs>
          <w:tab w:val="num" w:pos="2160"/>
        </w:tabs>
        <w:ind w:left="2160" w:hanging="360"/>
      </w:pPr>
    </w:lvl>
    <w:lvl w:ilvl="3" w:tplc="F514C57E" w:tentative="1">
      <w:start w:val="1"/>
      <w:numFmt w:val="decimal"/>
      <w:lvlText w:val="%4."/>
      <w:lvlJc w:val="left"/>
      <w:pPr>
        <w:tabs>
          <w:tab w:val="num" w:pos="2880"/>
        </w:tabs>
        <w:ind w:left="2880" w:hanging="360"/>
      </w:pPr>
    </w:lvl>
    <w:lvl w:ilvl="4" w:tplc="0698367A" w:tentative="1">
      <w:start w:val="1"/>
      <w:numFmt w:val="decimal"/>
      <w:lvlText w:val="%5."/>
      <w:lvlJc w:val="left"/>
      <w:pPr>
        <w:tabs>
          <w:tab w:val="num" w:pos="3600"/>
        </w:tabs>
        <w:ind w:left="3600" w:hanging="360"/>
      </w:pPr>
    </w:lvl>
    <w:lvl w:ilvl="5" w:tplc="35208C6E" w:tentative="1">
      <w:start w:val="1"/>
      <w:numFmt w:val="decimal"/>
      <w:lvlText w:val="%6."/>
      <w:lvlJc w:val="left"/>
      <w:pPr>
        <w:tabs>
          <w:tab w:val="num" w:pos="4320"/>
        </w:tabs>
        <w:ind w:left="4320" w:hanging="360"/>
      </w:pPr>
    </w:lvl>
    <w:lvl w:ilvl="6" w:tplc="E9ECAC68" w:tentative="1">
      <w:start w:val="1"/>
      <w:numFmt w:val="decimal"/>
      <w:lvlText w:val="%7."/>
      <w:lvlJc w:val="left"/>
      <w:pPr>
        <w:tabs>
          <w:tab w:val="num" w:pos="5040"/>
        </w:tabs>
        <w:ind w:left="5040" w:hanging="360"/>
      </w:pPr>
    </w:lvl>
    <w:lvl w:ilvl="7" w:tplc="B2225E0A" w:tentative="1">
      <w:start w:val="1"/>
      <w:numFmt w:val="decimal"/>
      <w:lvlText w:val="%8."/>
      <w:lvlJc w:val="left"/>
      <w:pPr>
        <w:tabs>
          <w:tab w:val="num" w:pos="5760"/>
        </w:tabs>
        <w:ind w:left="5760" w:hanging="360"/>
      </w:pPr>
    </w:lvl>
    <w:lvl w:ilvl="8" w:tplc="2B9EAE82" w:tentative="1">
      <w:start w:val="1"/>
      <w:numFmt w:val="decimal"/>
      <w:lvlText w:val="%9."/>
      <w:lvlJc w:val="left"/>
      <w:pPr>
        <w:tabs>
          <w:tab w:val="num" w:pos="6480"/>
        </w:tabs>
        <w:ind w:left="6480" w:hanging="360"/>
      </w:pPr>
    </w:lvl>
  </w:abstractNum>
  <w:abstractNum w:abstractNumId="25" w15:restartNumberingAfterBreak="0">
    <w:nsid w:val="579D5C9C"/>
    <w:multiLevelType w:val="hybridMultilevel"/>
    <w:tmpl w:val="24425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98E57F3"/>
    <w:multiLevelType w:val="multilevel"/>
    <w:tmpl w:val="DF460A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BEF2778"/>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C69789F"/>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E46BC7"/>
    <w:multiLevelType w:val="hybridMultilevel"/>
    <w:tmpl w:val="6596A65A"/>
    <w:lvl w:ilvl="0" w:tplc="D67CC994">
      <w:start w:val="1"/>
      <w:numFmt w:val="bullet"/>
      <w:lvlText w:val="-"/>
      <w:lvlJc w:val="left"/>
      <w:pPr>
        <w:tabs>
          <w:tab w:val="num" w:pos="720"/>
        </w:tabs>
        <w:ind w:left="720" w:hanging="363"/>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1E6FF5"/>
    <w:multiLevelType w:val="multilevel"/>
    <w:tmpl w:val="1EFE67DC"/>
    <w:lvl w:ilvl="0">
      <w:start w:val="1"/>
      <w:numFmt w:val="non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3EF0502"/>
    <w:multiLevelType w:val="hybridMultilevel"/>
    <w:tmpl w:val="A360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567FF"/>
    <w:multiLevelType w:val="hybridMultilevel"/>
    <w:tmpl w:val="EE4443AA"/>
    <w:lvl w:ilvl="0" w:tplc="20000011">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7D23650"/>
    <w:multiLevelType w:val="multilevel"/>
    <w:tmpl w:val="C794105E"/>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850758"/>
    <w:multiLevelType w:val="hybridMultilevel"/>
    <w:tmpl w:val="B166275E"/>
    <w:lvl w:ilvl="0" w:tplc="20000017">
      <w:start w:val="1"/>
      <w:numFmt w:val="lowerLetter"/>
      <w:lvlText w:val="%1)"/>
      <w:lvlJc w:val="left"/>
      <w:pPr>
        <w:ind w:left="1512" w:hanging="360"/>
      </w:pPr>
    </w:lvl>
    <w:lvl w:ilvl="1" w:tplc="20000019" w:tentative="1">
      <w:start w:val="1"/>
      <w:numFmt w:val="lowerLetter"/>
      <w:lvlText w:val="%2."/>
      <w:lvlJc w:val="left"/>
      <w:pPr>
        <w:ind w:left="2232" w:hanging="360"/>
      </w:pPr>
    </w:lvl>
    <w:lvl w:ilvl="2" w:tplc="2000001B" w:tentative="1">
      <w:start w:val="1"/>
      <w:numFmt w:val="lowerRoman"/>
      <w:lvlText w:val="%3."/>
      <w:lvlJc w:val="right"/>
      <w:pPr>
        <w:ind w:left="2952" w:hanging="180"/>
      </w:pPr>
    </w:lvl>
    <w:lvl w:ilvl="3" w:tplc="2000000F" w:tentative="1">
      <w:start w:val="1"/>
      <w:numFmt w:val="decimal"/>
      <w:lvlText w:val="%4."/>
      <w:lvlJc w:val="left"/>
      <w:pPr>
        <w:ind w:left="3672" w:hanging="360"/>
      </w:pPr>
    </w:lvl>
    <w:lvl w:ilvl="4" w:tplc="20000019" w:tentative="1">
      <w:start w:val="1"/>
      <w:numFmt w:val="lowerLetter"/>
      <w:lvlText w:val="%5."/>
      <w:lvlJc w:val="left"/>
      <w:pPr>
        <w:ind w:left="4392" w:hanging="360"/>
      </w:pPr>
    </w:lvl>
    <w:lvl w:ilvl="5" w:tplc="2000001B" w:tentative="1">
      <w:start w:val="1"/>
      <w:numFmt w:val="lowerRoman"/>
      <w:lvlText w:val="%6."/>
      <w:lvlJc w:val="right"/>
      <w:pPr>
        <w:ind w:left="5112" w:hanging="180"/>
      </w:pPr>
    </w:lvl>
    <w:lvl w:ilvl="6" w:tplc="2000000F" w:tentative="1">
      <w:start w:val="1"/>
      <w:numFmt w:val="decimal"/>
      <w:lvlText w:val="%7."/>
      <w:lvlJc w:val="left"/>
      <w:pPr>
        <w:ind w:left="5832" w:hanging="360"/>
      </w:pPr>
    </w:lvl>
    <w:lvl w:ilvl="7" w:tplc="20000019" w:tentative="1">
      <w:start w:val="1"/>
      <w:numFmt w:val="lowerLetter"/>
      <w:lvlText w:val="%8."/>
      <w:lvlJc w:val="left"/>
      <w:pPr>
        <w:ind w:left="6552" w:hanging="360"/>
      </w:pPr>
    </w:lvl>
    <w:lvl w:ilvl="8" w:tplc="2000001B" w:tentative="1">
      <w:start w:val="1"/>
      <w:numFmt w:val="lowerRoman"/>
      <w:lvlText w:val="%9."/>
      <w:lvlJc w:val="right"/>
      <w:pPr>
        <w:ind w:left="7272" w:hanging="180"/>
      </w:pPr>
    </w:lvl>
  </w:abstractNum>
  <w:abstractNum w:abstractNumId="35" w15:restartNumberingAfterBreak="0">
    <w:nsid w:val="68BA633C"/>
    <w:multiLevelType w:val="hybridMultilevel"/>
    <w:tmpl w:val="777A2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D401052"/>
    <w:multiLevelType w:val="hybridMultilevel"/>
    <w:tmpl w:val="B31CBA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CA7E02"/>
    <w:multiLevelType w:val="multilevel"/>
    <w:tmpl w:val="E5DA670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75E1762"/>
    <w:multiLevelType w:val="hybridMultilevel"/>
    <w:tmpl w:val="73DAE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0E634E"/>
    <w:multiLevelType w:val="hybridMultilevel"/>
    <w:tmpl w:val="A6B881D8"/>
    <w:lvl w:ilvl="0" w:tplc="B99A015A">
      <w:start w:val="1"/>
      <w:numFmt w:val="bullet"/>
      <w:lvlText w:val=""/>
      <w:lvlJc w:val="left"/>
      <w:pPr>
        <w:tabs>
          <w:tab w:val="num" w:pos="216"/>
        </w:tabs>
        <w:ind w:left="216" w:hanging="216"/>
      </w:pPr>
      <w:rPr>
        <w:rFonts w:ascii="Symbol" w:hAnsi="Symbol" w:hint="default"/>
        <w:lang w:val="en-GB"/>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8B6080"/>
    <w:multiLevelType w:val="hybridMultilevel"/>
    <w:tmpl w:val="BE8446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7597212">
    <w:abstractNumId w:val="0"/>
  </w:num>
  <w:num w:numId="2" w16cid:durableId="1083184642">
    <w:abstractNumId w:val="29"/>
  </w:num>
  <w:num w:numId="3" w16cid:durableId="1058438604">
    <w:abstractNumId w:val="2"/>
  </w:num>
  <w:num w:numId="4" w16cid:durableId="437483030">
    <w:abstractNumId w:val="2"/>
  </w:num>
  <w:num w:numId="5" w16cid:durableId="486824728">
    <w:abstractNumId w:val="1"/>
  </w:num>
  <w:num w:numId="6" w16cid:durableId="1337343162">
    <w:abstractNumId w:val="1"/>
  </w:num>
  <w:num w:numId="7" w16cid:durableId="1068839762">
    <w:abstractNumId w:val="2"/>
  </w:num>
  <w:num w:numId="8" w16cid:durableId="214049713">
    <w:abstractNumId w:val="0"/>
  </w:num>
  <w:num w:numId="9" w16cid:durableId="2056804716">
    <w:abstractNumId w:val="1"/>
  </w:num>
  <w:num w:numId="10" w16cid:durableId="158737389">
    <w:abstractNumId w:val="0"/>
  </w:num>
  <w:num w:numId="11" w16cid:durableId="557283493">
    <w:abstractNumId w:val="20"/>
  </w:num>
  <w:num w:numId="12" w16cid:durableId="164052744">
    <w:abstractNumId w:val="6"/>
  </w:num>
  <w:num w:numId="13" w16cid:durableId="1146821752">
    <w:abstractNumId w:val="23"/>
  </w:num>
  <w:num w:numId="14" w16cid:durableId="177081646">
    <w:abstractNumId w:val="39"/>
  </w:num>
  <w:num w:numId="15" w16cid:durableId="1343968924">
    <w:abstractNumId w:val="27"/>
  </w:num>
  <w:num w:numId="16" w16cid:durableId="1403797616">
    <w:abstractNumId w:val="17"/>
  </w:num>
  <w:num w:numId="17" w16cid:durableId="1595282765">
    <w:abstractNumId w:val="31"/>
  </w:num>
  <w:num w:numId="18" w16cid:durableId="1737435463">
    <w:abstractNumId w:val="38"/>
  </w:num>
  <w:num w:numId="19" w16cid:durableId="303197129">
    <w:abstractNumId w:val="15"/>
  </w:num>
  <w:num w:numId="20" w16cid:durableId="81099819">
    <w:abstractNumId w:val="28"/>
  </w:num>
  <w:num w:numId="21" w16cid:durableId="609703603">
    <w:abstractNumId w:val="8"/>
  </w:num>
  <w:num w:numId="22" w16cid:durableId="1250504977">
    <w:abstractNumId w:val="9"/>
  </w:num>
  <w:num w:numId="23" w16cid:durableId="567544150">
    <w:abstractNumId w:val="37"/>
  </w:num>
  <w:num w:numId="24" w16cid:durableId="2003467213">
    <w:abstractNumId w:val="30"/>
  </w:num>
  <w:num w:numId="25" w16cid:durableId="1428693749">
    <w:abstractNumId w:val="24"/>
  </w:num>
  <w:num w:numId="26" w16cid:durableId="1473522374">
    <w:abstractNumId w:val="19"/>
  </w:num>
  <w:num w:numId="27" w16cid:durableId="1864323065">
    <w:abstractNumId w:val="32"/>
  </w:num>
  <w:num w:numId="28" w16cid:durableId="324745411">
    <w:abstractNumId w:val="16"/>
  </w:num>
  <w:num w:numId="29" w16cid:durableId="832838196">
    <w:abstractNumId w:val="22"/>
  </w:num>
  <w:num w:numId="30" w16cid:durableId="1220480397">
    <w:abstractNumId w:val="26"/>
  </w:num>
  <w:num w:numId="31" w16cid:durableId="899514288">
    <w:abstractNumId w:val="14"/>
  </w:num>
  <w:num w:numId="32" w16cid:durableId="1047266268">
    <w:abstractNumId w:val="3"/>
  </w:num>
  <w:num w:numId="33" w16cid:durableId="1142384243">
    <w:abstractNumId w:val="25"/>
  </w:num>
  <w:num w:numId="34" w16cid:durableId="253511769">
    <w:abstractNumId w:val="40"/>
  </w:num>
  <w:num w:numId="35" w16cid:durableId="1726636772">
    <w:abstractNumId w:val="12"/>
  </w:num>
  <w:num w:numId="36" w16cid:durableId="1461679612">
    <w:abstractNumId w:val="33"/>
  </w:num>
  <w:num w:numId="37" w16cid:durableId="1868325270">
    <w:abstractNumId w:val="11"/>
  </w:num>
  <w:num w:numId="38" w16cid:durableId="67772042">
    <w:abstractNumId w:val="34"/>
  </w:num>
  <w:num w:numId="39" w16cid:durableId="1473521145">
    <w:abstractNumId w:val="21"/>
  </w:num>
  <w:num w:numId="40" w16cid:durableId="908461761">
    <w:abstractNumId w:val="5"/>
  </w:num>
  <w:num w:numId="41" w16cid:durableId="1214653485">
    <w:abstractNumId w:val="7"/>
  </w:num>
  <w:num w:numId="42" w16cid:durableId="2143572117">
    <w:abstractNumId w:val="13"/>
  </w:num>
  <w:num w:numId="43" w16cid:durableId="301926705">
    <w:abstractNumId w:val="18"/>
  </w:num>
  <w:num w:numId="44" w16cid:durableId="694160550">
    <w:abstractNumId w:val="35"/>
  </w:num>
  <w:num w:numId="45" w16cid:durableId="1324626997">
    <w:abstractNumId w:val="4"/>
  </w:num>
  <w:num w:numId="46" w16cid:durableId="953443610">
    <w:abstractNumId w:val="36"/>
  </w:num>
  <w:num w:numId="47" w16cid:durableId="20005715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nguage" w:val="Swedish"/>
  </w:docVars>
  <w:rsids>
    <w:rsidRoot w:val="00BA5F32"/>
    <w:rsid w:val="00010B24"/>
    <w:rsid w:val="00016D48"/>
    <w:rsid w:val="00083308"/>
    <w:rsid w:val="000A72A1"/>
    <w:rsid w:val="000B0E06"/>
    <w:rsid w:val="000C68A6"/>
    <w:rsid w:val="000D7011"/>
    <w:rsid w:val="000E4B42"/>
    <w:rsid w:val="000F5721"/>
    <w:rsid w:val="001026FB"/>
    <w:rsid w:val="00104A76"/>
    <w:rsid w:val="00121208"/>
    <w:rsid w:val="00122F46"/>
    <w:rsid w:val="001330E5"/>
    <w:rsid w:val="00152217"/>
    <w:rsid w:val="00167CD1"/>
    <w:rsid w:val="001B40E6"/>
    <w:rsid w:val="001C4304"/>
    <w:rsid w:val="00211B4E"/>
    <w:rsid w:val="0023001D"/>
    <w:rsid w:val="00232B2F"/>
    <w:rsid w:val="00280FC9"/>
    <w:rsid w:val="00292395"/>
    <w:rsid w:val="002E4336"/>
    <w:rsid w:val="002E6EE8"/>
    <w:rsid w:val="003B1069"/>
    <w:rsid w:val="003B248B"/>
    <w:rsid w:val="003D7F39"/>
    <w:rsid w:val="003F4C91"/>
    <w:rsid w:val="004145EE"/>
    <w:rsid w:val="00433AF7"/>
    <w:rsid w:val="00460521"/>
    <w:rsid w:val="004654CE"/>
    <w:rsid w:val="004A3FD6"/>
    <w:rsid w:val="004A7979"/>
    <w:rsid w:val="004B6E64"/>
    <w:rsid w:val="004E3391"/>
    <w:rsid w:val="00517044"/>
    <w:rsid w:val="0052195D"/>
    <w:rsid w:val="00531096"/>
    <w:rsid w:val="00560CE9"/>
    <w:rsid w:val="005B6DF9"/>
    <w:rsid w:val="005D2297"/>
    <w:rsid w:val="005D2508"/>
    <w:rsid w:val="005D4C57"/>
    <w:rsid w:val="00603790"/>
    <w:rsid w:val="00645071"/>
    <w:rsid w:val="006470BB"/>
    <w:rsid w:val="006A3B3F"/>
    <w:rsid w:val="006A4441"/>
    <w:rsid w:val="006A5410"/>
    <w:rsid w:val="006A60F7"/>
    <w:rsid w:val="006C23F4"/>
    <w:rsid w:val="006C6CCE"/>
    <w:rsid w:val="00703286"/>
    <w:rsid w:val="007175B0"/>
    <w:rsid w:val="00737812"/>
    <w:rsid w:val="007405F7"/>
    <w:rsid w:val="007824D6"/>
    <w:rsid w:val="007B00B1"/>
    <w:rsid w:val="007F7D44"/>
    <w:rsid w:val="00853A27"/>
    <w:rsid w:val="00856E12"/>
    <w:rsid w:val="00867CD0"/>
    <w:rsid w:val="0088240A"/>
    <w:rsid w:val="008B3F09"/>
    <w:rsid w:val="009417BC"/>
    <w:rsid w:val="0097583F"/>
    <w:rsid w:val="00977881"/>
    <w:rsid w:val="009A47F4"/>
    <w:rsid w:val="009C1031"/>
    <w:rsid w:val="009C1651"/>
    <w:rsid w:val="009E33C4"/>
    <w:rsid w:val="00A30B83"/>
    <w:rsid w:val="00A3746A"/>
    <w:rsid w:val="00A43D3F"/>
    <w:rsid w:val="00A67EAE"/>
    <w:rsid w:val="00AE0E8A"/>
    <w:rsid w:val="00B0075D"/>
    <w:rsid w:val="00B15D4C"/>
    <w:rsid w:val="00B4394E"/>
    <w:rsid w:val="00BA5F32"/>
    <w:rsid w:val="00BC5EF5"/>
    <w:rsid w:val="00C04B88"/>
    <w:rsid w:val="00C2130A"/>
    <w:rsid w:val="00C21FAE"/>
    <w:rsid w:val="00C41124"/>
    <w:rsid w:val="00C6289D"/>
    <w:rsid w:val="00C74E50"/>
    <w:rsid w:val="00C826A8"/>
    <w:rsid w:val="00C87837"/>
    <w:rsid w:val="00CB073E"/>
    <w:rsid w:val="00D10CD0"/>
    <w:rsid w:val="00D26AEC"/>
    <w:rsid w:val="00D43BA3"/>
    <w:rsid w:val="00DB247D"/>
    <w:rsid w:val="00DC440F"/>
    <w:rsid w:val="00DC768B"/>
    <w:rsid w:val="00DF73D6"/>
    <w:rsid w:val="00E01C41"/>
    <w:rsid w:val="00E07316"/>
    <w:rsid w:val="00E374F7"/>
    <w:rsid w:val="00E53BF4"/>
    <w:rsid w:val="00E833E8"/>
    <w:rsid w:val="00E85D87"/>
    <w:rsid w:val="00EB5047"/>
    <w:rsid w:val="00ED0EAF"/>
    <w:rsid w:val="00F038E9"/>
    <w:rsid w:val="00F065F3"/>
    <w:rsid w:val="00F13745"/>
    <w:rsid w:val="00F1414E"/>
    <w:rsid w:val="00F23BEB"/>
    <w:rsid w:val="00F3280C"/>
    <w:rsid w:val="00F50A49"/>
    <w:rsid w:val="00F84F6A"/>
    <w:rsid w:val="00F92789"/>
    <w:rsid w:val="00FA648A"/>
    <w:rsid w:val="00FB45CE"/>
    <w:rsid w:val="00FD0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7AFD6"/>
  <w15:docId w15:val="{2FB9AA27-4F66-4B5C-A797-247D2E6C5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F39"/>
    <w:rPr>
      <w:rFonts w:ascii="Garamond" w:hAnsi="Garamond"/>
      <w:sz w:val="24"/>
      <w:szCs w:val="24"/>
      <w:lang w:val="sv-SE"/>
    </w:rPr>
  </w:style>
  <w:style w:type="paragraph" w:styleId="Heading1">
    <w:name w:val="heading 1"/>
    <w:basedOn w:val="Normal"/>
    <w:next w:val="Brd"/>
    <w:qFormat/>
    <w:rsid w:val="003D7F39"/>
    <w:pPr>
      <w:keepNext/>
      <w:spacing w:before="120" w:after="100"/>
      <w:outlineLvl w:val="0"/>
    </w:pPr>
    <w:rPr>
      <w:rFonts w:ascii="Arial" w:hAnsi="Arial"/>
      <w:b/>
      <w:kern w:val="28"/>
      <w:sz w:val="32"/>
      <w:szCs w:val="20"/>
      <w:lang w:eastAsia="sv-SE"/>
    </w:rPr>
  </w:style>
  <w:style w:type="paragraph" w:styleId="Heading2">
    <w:name w:val="heading 2"/>
    <w:basedOn w:val="Normal"/>
    <w:next w:val="Brd"/>
    <w:qFormat/>
    <w:rsid w:val="003D7F39"/>
    <w:pPr>
      <w:keepNext/>
      <w:spacing w:before="40" w:after="60"/>
      <w:outlineLvl w:val="1"/>
    </w:pPr>
    <w:rPr>
      <w:rFonts w:ascii="Arial" w:hAnsi="Arial"/>
      <w:b/>
      <w:caps/>
      <w:szCs w:val="20"/>
      <w:lang w:eastAsia="sv-SE"/>
    </w:rPr>
  </w:style>
  <w:style w:type="paragraph" w:styleId="Heading3">
    <w:name w:val="heading 3"/>
    <w:basedOn w:val="Normal"/>
    <w:next w:val="Brd"/>
    <w:qFormat/>
    <w:rsid w:val="003D7F39"/>
    <w:pPr>
      <w:keepNext/>
      <w:spacing w:after="40"/>
      <w:outlineLvl w:val="2"/>
    </w:pPr>
    <w:rPr>
      <w:rFonts w:ascii="Arial" w:hAnsi="Arial"/>
      <w:b/>
      <w:szCs w:val="20"/>
      <w:lang w:eastAsia="sv-SE"/>
    </w:rPr>
  </w:style>
  <w:style w:type="paragraph" w:styleId="Heading4">
    <w:name w:val="heading 4"/>
    <w:basedOn w:val="Normal"/>
    <w:next w:val="Brd"/>
    <w:qFormat/>
    <w:rsid w:val="003D7F39"/>
    <w:pPr>
      <w:keepNext/>
      <w:outlineLvl w:val="3"/>
    </w:pPr>
    <w:rPr>
      <w:rFonts w:ascii="Arial" w:hAnsi="Arial"/>
      <w:bCs/>
      <w:sz w:val="22"/>
      <w:szCs w:val="28"/>
      <w:lang w:eastAsia="sv-SE"/>
    </w:rPr>
  </w:style>
  <w:style w:type="paragraph" w:styleId="Heading5">
    <w:name w:val="heading 5"/>
    <w:basedOn w:val="Normal"/>
    <w:next w:val="Brd"/>
    <w:qFormat/>
    <w:rsid w:val="003D7F39"/>
    <w:pPr>
      <w:pageBreakBefore/>
      <w:tabs>
        <w:tab w:val="right" w:pos="7371"/>
      </w:tabs>
      <w:spacing w:after="240"/>
      <w:ind w:right="-567"/>
      <w:outlineLvl w:val="4"/>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el1">
    <w:name w:val="Titel1"/>
    <w:basedOn w:val="Normal"/>
    <w:next w:val="Brd"/>
    <w:rsid w:val="003D7F39"/>
    <w:pPr>
      <w:spacing w:before="360" w:after="200"/>
    </w:pPr>
    <w:rPr>
      <w:rFonts w:ascii="Arial Narrow" w:hAnsi="Arial Narrow"/>
      <w:b/>
      <w:sz w:val="44"/>
      <w:szCs w:val="20"/>
      <w:lang w:eastAsia="sv-SE"/>
    </w:rPr>
  </w:style>
  <w:style w:type="paragraph" w:customStyle="1" w:styleId="Titel2">
    <w:name w:val="Titel2"/>
    <w:basedOn w:val="Normal"/>
    <w:next w:val="Brd"/>
    <w:rsid w:val="003D7F39"/>
    <w:pPr>
      <w:spacing w:after="400"/>
    </w:pPr>
    <w:rPr>
      <w:rFonts w:ascii="Arial Narrow" w:hAnsi="Arial Narrow"/>
      <w:caps/>
      <w:szCs w:val="20"/>
      <w:lang w:eastAsia="sv-SE"/>
    </w:rPr>
  </w:style>
  <w:style w:type="paragraph" w:customStyle="1" w:styleId="Brd">
    <w:name w:val="Bröd"/>
    <w:basedOn w:val="Normal"/>
    <w:link w:val="BrdChar"/>
    <w:qFormat/>
    <w:rsid w:val="003D7F39"/>
    <w:pPr>
      <w:spacing w:after="180"/>
    </w:pPr>
    <w:rPr>
      <w:szCs w:val="20"/>
      <w:lang w:eastAsia="sv-SE"/>
    </w:rPr>
  </w:style>
  <w:style w:type="paragraph" w:customStyle="1" w:styleId="Brdkortefter">
    <w:name w:val="Brödkortefter"/>
    <w:basedOn w:val="Brd"/>
    <w:rsid w:val="003D7F39"/>
    <w:pPr>
      <w:spacing w:after="80"/>
    </w:pPr>
  </w:style>
  <w:style w:type="paragraph" w:customStyle="1" w:styleId="Brdslut">
    <w:name w:val="Brödslut"/>
    <w:basedOn w:val="Brd"/>
    <w:next w:val="Heading1"/>
    <w:rsid w:val="003D7F39"/>
    <w:pPr>
      <w:spacing w:after="320"/>
    </w:pPr>
  </w:style>
  <w:style w:type="paragraph" w:customStyle="1" w:styleId="Figurtext">
    <w:name w:val="Figurtext"/>
    <w:basedOn w:val="Normal"/>
    <w:next w:val="Brd"/>
    <w:rsid w:val="003D7F39"/>
    <w:pPr>
      <w:spacing w:after="240"/>
    </w:pPr>
    <w:rPr>
      <w:rFonts w:ascii="Arial Narrow" w:hAnsi="Arial Narrow"/>
      <w:sz w:val="18"/>
      <w:szCs w:val="20"/>
      <w:lang w:eastAsia="sv-SE"/>
    </w:rPr>
  </w:style>
  <w:style w:type="paragraph" w:styleId="NormalIndent">
    <w:name w:val="Normal Indent"/>
    <w:basedOn w:val="Normal"/>
    <w:rsid w:val="003D7F39"/>
    <w:pPr>
      <w:ind w:left="357"/>
    </w:pPr>
    <w:rPr>
      <w:szCs w:val="20"/>
      <w:lang w:eastAsia="sv-SE"/>
    </w:rPr>
  </w:style>
  <w:style w:type="paragraph" w:styleId="ListBullet">
    <w:name w:val="List Bullet"/>
    <w:basedOn w:val="Brd"/>
    <w:rsid w:val="003D7F39"/>
    <w:pPr>
      <w:numPr>
        <w:numId w:val="7"/>
      </w:numPr>
      <w:spacing w:after="100"/>
      <w:ind w:left="357" w:hanging="357"/>
    </w:pPr>
  </w:style>
  <w:style w:type="paragraph" w:styleId="ListBullet2">
    <w:name w:val="List Bullet 2"/>
    <w:basedOn w:val="Normal"/>
    <w:autoRedefine/>
    <w:rsid w:val="003D7F39"/>
    <w:pPr>
      <w:numPr>
        <w:numId w:val="10"/>
      </w:numPr>
    </w:pPr>
    <w:rPr>
      <w:szCs w:val="20"/>
      <w:lang w:val="en-GB" w:eastAsia="sv-SE"/>
    </w:rPr>
  </w:style>
  <w:style w:type="paragraph" w:styleId="ListNumber">
    <w:name w:val="List Number"/>
    <w:basedOn w:val="Normal"/>
    <w:rsid w:val="003D7F39"/>
    <w:pPr>
      <w:numPr>
        <w:numId w:val="9"/>
      </w:numPr>
      <w:spacing w:after="100"/>
      <w:ind w:left="357" w:hanging="357"/>
    </w:pPr>
    <w:rPr>
      <w:szCs w:val="20"/>
      <w:lang w:eastAsia="sv-SE"/>
    </w:rPr>
  </w:style>
  <w:style w:type="paragraph" w:customStyle="1" w:styleId="Streck">
    <w:name w:val="Streck"/>
    <w:basedOn w:val="NormalIndent"/>
    <w:rsid w:val="003D7F39"/>
    <w:pPr>
      <w:ind w:left="714"/>
    </w:pPr>
  </w:style>
  <w:style w:type="paragraph" w:customStyle="1" w:styleId="Hallihopmednasta">
    <w:name w:val="Hall_ihop_med_nasta"/>
    <w:basedOn w:val="Normal"/>
    <w:next w:val="Figurtext"/>
    <w:rsid w:val="003D7F39"/>
    <w:pPr>
      <w:keepNext/>
    </w:pPr>
    <w:rPr>
      <w:rFonts w:ascii="Arial Narrow" w:hAnsi="Arial Narrow"/>
      <w:sz w:val="18"/>
      <w:szCs w:val="20"/>
      <w:lang w:eastAsia="sv-SE"/>
    </w:rPr>
  </w:style>
  <w:style w:type="paragraph" w:customStyle="1" w:styleId="Tabelltext">
    <w:name w:val="Tabelltext"/>
    <w:basedOn w:val="Normal"/>
    <w:rsid w:val="003D7F39"/>
    <w:pPr>
      <w:spacing w:before="20" w:after="20"/>
    </w:pPr>
    <w:rPr>
      <w:rFonts w:ascii="Arial Narrow" w:hAnsi="Arial Narrow"/>
      <w:sz w:val="18"/>
      <w:szCs w:val="20"/>
      <w:lang w:eastAsia="sv-SE"/>
    </w:rPr>
  </w:style>
  <w:style w:type="paragraph" w:customStyle="1" w:styleId="EngRef">
    <w:name w:val="EngRef"/>
    <w:basedOn w:val="Brd"/>
    <w:rsid w:val="003D7F39"/>
    <w:pPr>
      <w:spacing w:after="100"/>
      <w:ind w:left="357" w:hanging="357"/>
    </w:pPr>
    <w:rPr>
      <w:sz w:val="22"/>
      <w:lang w:val="en-GB"/>
    </w:rPr>
  </w:style>
  <w:style w:type="paragraph" w:customStyle="1" w:styleId="Referens">
    <w:name w:val="Referens"/>
    <w:basedOn w:val="Brd"/>
    <w:rsid w:val="003D7F39"/>
    <w:pPr>
      <w:spacing w:after="100"/>
      <w:ind w:left="357" w:hanging="357"/>
    </w:pPr>
    <w:rPr>
      <w:sz w:val="22"/>
      <w:lang w:eastAsia="en-US"/>
    </w:rPr>
  </w:style>
  <w:style w:type="paragraph" w:styleId="Header">
    <w:name w:val="header"/>
    <w:basedOn w:val="Normal"/>
    <w:link w:val="HeaderChar"/>
    <w:rsid w:val="00122F46"/>
    <w:pPr>
      <w:tabs>
        <w:tab w:val="center" w:pos="4513"/>
        <w:tab w:val="right" w:pos="9026"/>
      </w:tabs>
    </w:pPr>
  </w:style>
  <w:style w:type="character" w:customStyle="1" w:styleId="HeaderChar">
    <w:name w:val="Header Char"/>
    <w:basedOn w:val="DefaultParagraphFont"/>
    <w:link w:val="Header"/>
    <w:rsid w:val="00122F46"/>
    <w:rPr>
      <w:rFonts w:ascii="Garamond" w:hAnsi="Garamond"/>
      <w:sz w:val="24"/>
      <w:szCs w:val="24"/>
      <w:lang w:val="sv-SE"/>
    </w:rPr>
  </w:style>
  <w:style w:type="paragraph" w:styleId="Footer">
    <w:name w:val="footer"/>
    <w:basedOn w:val="Normal"/>
    <w:link w:val="FooterChar"/>
    <w:rsid w:val="00122F46"/>
    <w:pPr>
      <w:tabs>
        <w:tab w:val="center" w:pos="4513"/>
        <w:tab w:val="right" w:pos="9026"/>
      </w:tabs>
    </w:pPr>
  </w:style>
  <w:style w:type="character" w:customStyle="1" w:styleId="FooterChar">
    <w:name w:val="Footer Char"/>
    <w:basedOn w:val="DefaultParagraphFont"/>
    <w:link w:val="Footer"/>
    <w:rsid w:val="00122F46"/>
    <w:rPr>
      <w:rFonts w:ascii="Garamond" w:hAnsi="Garamond"/>
      <w:sz w:val="24"/>
      <w:szCs w:val="24"/>
      <w:lang w:val="sv-SE"/>
    </w:rPr>
  </w:style>
  <w:style w:type="paragraph" w:styleId="BalloonText">
    <w:name w:val="Balloon Text"/>
    <w:basedOn w:val="Normal"/>
    <w:link w:val="BalloonTextChar"/>
    <w:rsid w:val="00211B4E"/>
    <w:rPr>
      <w:rFonts w:ascii="Tahoma" w:hAnsi="Tahoma" w:cs="Tahoma"/>
      <w:sz w:val="16"/>
      <w:szCs w:val="16"/>
    </w:rPr>
  </w:style>
  <w:style w:type="character" w:customStyle="1" w:styleId="BalloonTextChar">
    <w:name w:val="Balloon Text Char"/>
    <w:basedOn w:val="DefaultParagraphFont"/>
    <w:link w:val="BalloonText"/>
    <w:rsid w:val="00211B4E"/>
    <w:rPr>
      <w:rFonts w:ascii="Tahoma" w:hAnsi="Tahoma" w:cs="Tahoma"/>
      <w:sz w:val="16"/>
      <w:szCs w:val="16"/>
      <w:lang w:val="sv-SE"/>
    </w:rPr>
  </w:style>
  <w:style w:type="character" w:customStyle="1" w:styleId="BrdChar">
    <w:name w:val="Bröd Char"/>
    <w:link w:val="Brd"/>
    <w:rsid w:val="000F5721"/>
    <w:rPr>
      <w:rFonts w:ascii="Garamond" w:hAnsi="Garamond"/>
      <w:sz w:val="24"/>
      <w:lang w:val="sv-SE" w:eastAsia="sv-SE"/>
    </w:rPr>
  </w:style>
  <w:style w:type="paragraph" w:styleId="ListParagraph">
    <w:name w:val="List Paragraph"/>
    <w:basedOn w:val="Normal"/>
    <w:uiPriority w:val="34"/>
    <w:qFormat/>
    <w:rsid w:val="00A30B83"/>
    <w:pPr>
      <w:ind w:left="720"/>
      <w:contextualSpacing/>
    </w:pPr>
    <w:rPr>
      <w:rFonts w:ascii="Times New Roman" w:hAnsi="Times New Roman"/>
      <w:lang w:val="en-SE" w:eastAsia="en-SE"/>
    </w:rPr>
  </w:style>
  <w:style w:type="character" w:styleId="CommentReference">
    <w:name w:val="annotation reference"/>
    <w:basedOn w:val="DefaultParagraphFont"/>
    <w:semiHidden/>
    <w:unhideWhenUsed/>
    <w:rsid w:val="00083308"/>
    <w:rPr>
      <w:sz w:val="16"/>
      <w:szCs w:val="16"/>
    </w:rPr>
  </w:style>
  <w:style w:type="paragraph" w:styleId="CommentText">
    <w:name w:val="annotation text"/>
    <w:basedOn w:val="Normal"/>
    <w:link w:val="CommentTextChar"/>
    <w:unhideWhenUsed/>
    <w:rsid w:val="00083308"/>
    <w:rPr>
      <w:sz w:val="20"/>
      <w:szCs w:val="20"/>
    </w:rPr>
  </w:style>
  <w:style w:type="character" w:customStyle="1" w:styleId="CommentTextChar">
    <w:name w:val="Comment Text Char"/>
    <w:basedOn w:val="DefaultParagraphFont"/>
    <w:link w:val="CommentText"/>
    <w:rsid w:val="00083308"/>
    <w:rPr>
      <w:rFonts w:ascii="Garamond" w:hAnsi="Garamond"/>
      <w:lang w:val="sv-SE"/>
    </w:rPr>
  </w:style>
  <w:style w:type="paragraph" w:styleId="CommentSubject">
    <w:name w:val="annotation subject"/>
    <w:basedOn w:val="CommentText"/>
    <w:next w:val="CommentText"/>
    <w:link w:val="CommentSubjectChar"/>
    <w:semiHidden/>
    <w:unhideWhenUsed/>
    <w:rsid w:val="00083308"/>
    <w:rPr>
      <w:b/>
      <w:bCs/>
    </w:rPr>
  </w:style>
  <w:style w:type="character" w:customStyle="1" w:styleId="CommentSubjectChar">
    <w:name w:val="Comment Subject Char"/>
    <w:basedOn w:val="CommentTextChar"/>
    <w:link w:val="CommentSubject"/>
    <w:semiHidden/>
    <w:rsid w:val="00083308"/>
    <w:rPr>
      <w:rFonts w:ascii="Garamond" w:hAnsi="Garamond"/>
      <w:b/>
      <w:bCs/>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0513496">
      <w:bodyDiv w:val="1"/>
      <w:marLeft w:val="0"/>
      <w:marRight w:val="0"/>
      <w:marTop w:val="0"/>
      <w:marBottom w:val="0"/>
      <w:divBdr>
        <w:top w:val="none" w:sz="0" w:space="0" w:color="auto"/>
        <w:left w:val="none" w:sz="0" w:space="0" w:color="auto"/>
        <w:bottom w:val="none" w:sz="0" w:space="0" w:color="auto"/>
        <w:right w:val="none" w:sz="0" w:space="0" w:color="auto"/>
      </w:divBdr>
      <w:divsChild>
        <w:div w:id="1618178816">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6706\OneDrive%20-%20JDA%20Forest%20AB\Documents\Custom%20Office%20Templates\SkogforskAnteckningar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SkogforskAnteckningar_v2.dotx</Template>
  <TotalTime>39</TotalTime>
  <Pages>6</Pages>
  <Words>1765</Words>
  <Characters>9356</Characters>
  <Application>Microsoft Office Word</Application>
  <DocSecurity>0</DocSecurity>
  <Lines>77</Lines>
  <Paragraphs>22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V</vt:lpstr>
      <vt:lpstr>V</vt:lpstr>
    </vt:vector>
  </TitlesOfParts>
  <Company>Skogforsk</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46706</dc:creator>
  <cp:keywords/>
  <dc:description/>
  <cp:lastModifiedBy>John Arlinger</cp:lastModifiedBy>
  <cp:revision>4</cp:revision>
  <cp:lastPrinted>2021-10-12T12:20:00Z</cp:lastPrinted>
  <dcterms:created xsi:type="dcterms:W3CDTF">2026-03-10T08:56:00Z</dcterms:created>
  <dcterms:modified xsi:type="dcterms:W3CDTF">2026-03-10T09:30:00Z</dcterms:modified>
</cp:coreProperties>
</file>